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45" w:rsidRPr="005B13F7" w:rsidRDefault="00822645" w:rsidP="0080749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B13F7">
        <w:rPr>
          <w:rFonts w:ascii="Times New Roman" w:hAnsi="Times New Roman" w:cs="Times New Roman"/>
          <w:b/>
          <w:bCs/>
          <w:i/>
          <w:color w:val="000000"/>
        </w:rPr>
        <w:t>MUHASEBE MÜDÜRLÜĞÜ İŞLEMLERİ</w:t>
      </w:r>
    </w:p>
    <w:p w:rsidR="00807495" w:rsidRPr="00A817C7" w:rsidRDefault="00A817C7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BİRİNCİ </w:t>
      </w:r>
      <w:r w:rsidR="00807495" w:rsidRPr="00A817C7">
        <w:rPr>
          <w:b/>
          <w:color w:val="000000"/>
        </w:rPr>
        <w:t>BÖLÜM</w:t>
      </w:r>
    </w:p>
    <w:p w:rsidR="00822645" w:rsidRPr="000767B2" w:rsidRDefault="005B13F7" w:rsidP="00E90702">
      <w:pPr>
        <w:autoSpaceDE w:val="0"/>
        <w:autoSpaceDN w:val="0"/>
        <w:adjustRightInd w:val="0"/>
        <w:spacing w:before="120"/>
        <w:jc w:val="center"/>
        <w:rPr>
          <w:rFonts w:ascii="Times New Roman Bold Italic" w:hAnsi="Times New Roman Bold Italic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Banka</w:t>
      </w:r>
      <w:r w:rsidR="005A3A1A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E90702" w:rsidRPr="00E90702">
        <w:rPr>
          <w:rFonts w:ascii="Times New Roman" w:hAnsi="Times New Roman" w:cs="Times New Roman"/>
          <w:b/>
          <w:bCs/>
          <w:i/>
          <w:color w:val="000000"/>
        </w:rPr>
        <w:t>İşlemi</w:t>
      </w:r>
    </w:p>
    <w:p w:rsidR="00807495" w:rsidRPr="005B13F7" w:rsidRDefault="005A3A1A" w:rsidP="00A817C7">
      <w:pPr>
        <w:autoSpaceDE w:val="0"/>
        <w:autoSpaceDN w:val="0"/>
        <w:adjustRightInd w:val="0"/>
        <w:spacing w:before="120"/>
        <w:ind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Banka</w:t>
      </w:r>
      <w:r w:rsidR="00807495" w:rsidRPr="005B13F7">
        <w:rPr>
          <w:rFonts w:ascii="Times New Roman" w:hAnsi="Times New Roman" w:cs="Times New Roman"/>
          <w:b/>
          <w:color w:val="000000"/>
        </w:rPr>
        <w:t xml:space="preserve"> Ödeme İşlemleri</w:t>
      </w:r>
    </w:p>
    <w:p w:rsidR="00807495" w:rsidRPr="005B13F7" w:rsidRDefault="00807495" w:rsidP="00807495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b/>
          <w:color w:val="000000"/>
        </w:rPr>
      </w:pPr>
      <w:r w:rsidRPr="005B13F7">
        <w:rPr>
          <w:b/>
          <w:color w:val="000000"/>
        </w:rPr>
        <w:t xml:space="preserve">Madde 1 – </w:t>
      </w:r>
      <w:r w:rsidRPr="005B13F7">
        <w:rPr>
          <w:color w:val="000000"/>
        </w:rPr>
        <w:t xml:space="preserve">(1) </w:t>
      </w:r>
      <w:r w:rsidR="00233877">
        <w:rPr>
          <w:color w:val="000000"/>
        </w:rPr>
        <w:t>BKM</w:t>
      </w:r>
      <w:r w:rsidR="005A3A1A">
        <w:rPr>
          <w:color w:val="000000"/>
        </w:rPr>
        <w:t>Y</w:t>
      </w:r>
      <w:r w:rsidR="00233877">
        <w:rPr>
          <w:color w:val="000000"/>
        </w:rPr>
        <w:t>B</w:t>
      </w:r>
      <w:r w:rsidR="005A3A1A">
        <w:rPr>
          <w:color w:val="000000"/>
        </w:rPr>
        <w:t xml:space="preserve">S Muhasebe İşlemleri/Ön Muhasebe Kaydı İşlemleri menüsünden 15:30’dan önce </w:t>
      </w:r>
      <w:proofErr w:type="spellStart"/>
      <w:proofErr w:type="gramStart"/>
      <w:r w:rsidR="005A3A1A">
        <w:rPr>
          <w:color w:val="000000"/>
        </w:rPr>
        <w:t>yevmiyeleştirilen</w:t>
      </w:r>
      <w:proofErr w:type="spellEnd"/>
      <w:r w:rsidR="005A3A1A">
        <w:rPr>
          <w:color w:val="000000"/>
        </w:rPr>
        <w:t xml:space="preserve"> </w:t>
      </w:r>
      <w:r w:rsidRPr="005B13F7">
        <w:rPr>
          <w:rFonts w:eastAsia="Times New Roman"/>
          <w:color w:val="000000"/>
          <w:lang w:eastAsia="tr-TR"/>
        </w:rPr>
        <w:t xml:space="preserve"> </w:t>
      </w:r>
      <w:r w:rsidR="005A3A1A">
        <w:rPr>
          <w:rFonts w:eastAsia="Times New Roman"/>
          <w:color w:val="000000"/>
          <w:lang w:eastAsia="tr-TR"/>
        </w:rPr>
        <w:t>tutarlar</w:t>
      </w:r>
      <w:r w:rsidR="006245DA">
        <w:rPr>
          <w:rFonts w:eastAsia="Times New Roman"/>
          <w:color w:val="000000"/>
          <w:lang w:eastAsia="tr-TR"/>
        </w:rPr>
        <w:t>a</w:t>
      </w:r>
      <w:proofErr w:type="gramEnd"/>
      <w:r w:rsidR="006245DA">
        <w:rPr>
          <w:rFonts w:eastAsia="Times New Roman"/>
          <w:color w:val="000000"/>
          <w:lang w:eastAsia="tr-TR"/>
        </w:rPr>
        <w:t xml:space="preserve"> ait nakitlerin karşılanmasından sonra, Ödeme İşlemleri/Banka Talimatı İşlemleri </w:t>
      </w:r>
      <w:r w:rsidR="005A3A1A">
        <w:rPr>
          <w:rFonts w:eastAsia="Times New Roman"/>
          <w:color w:val="000000"/>
          <w:lang w:eastAsia="tr-TR"/>
        </w:rPr>
        <w:t xml:space="preserve"> </w:t>
      </w:r>
      <w:r w:rsidR="006245DA">
        <w:rPr>
          <w:rFonts w:eastAsia="Times New Roman"/>
          <w:color w:val="000000"/>
          <w:lang w:eastAsia="tr-TR"/>
        </w:rPr>
        <w:t>menüsünden hak sahiplerinin hesaplarına aktarılır.</w:t>
      </w:r>
    </w:p>
    <w:p w:rsidR="00807495" w:rsidRPr="005B13F7" w:rsidRDefault="002660FE" w:rsidP="00807495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 xml:space="preserve"> </w:t>
      </w:r>
      <w:r w:rsidR="00807495" w:rsidRPr="005B13F7">
        <w:rPr>
          <w:rFonts w:eastAsia="Times New Roman"/>
          <w:color w:val="000000"/>
          <w:lang w:eastAsia="tr-TR"/>
        </w:rPr>
        <w:t>(</w:t>
      </w:r>
      <w:r w:rsidR="00C603D7">
        <w:rPr>
          <w:rFonts w:eastAsia="Times New Roman"/>
          <w:color w:val="000000"/>
          <w:lang w:eastAsia="tr-TR"/>
        </w:rPr>
        <w:t>2</w:t>
      </w:r>
      <w:r w:rsidR="00807495" w:rsidRPr="005B13F7">
        <w:rPr>
          <w:rFonts w:eastAsia="Times New Roman"/>
          <w:color w:val="000000"/>
          <w:lang w:eastAsia="tr-TR"/>
        </w:rPr>
        <w:t>) Ertesi iş günü, bir önceki iş gününde karşılanan nakitlerin tali</w:t>
      </w:r>
      <w:r>
        <w:rPr>
          <w:rFonts w:eastAsia="Times New Roman"/>
          <w:color w:val="000000"/>
          <w:lang w:eastAsia="tr-TR"/>
        </w:rPr>
        <w:t xml:space="preserve">mat kapatma kaydına otomatik düştüğünden sadece </w:t>
      </w:r>
      <w:proofErr w:type="spellStart"/>
      <w:r>
        <w:rPr>
          <w:rFonts w:eastAsia="Times New Roman"/>
          <w:color w:val="000000"/>
          <w:lang w:eastAsia="tr-TR"/>
        </w:rPr>
        <w:t>yevmiyeleştirme</w:t>
      </w:r>
      <w:proofErr w:type="spellEnd"/>
      <w:r>
        <w:rPr>
          <w:rFonts w:eastAsia="Times New Roman"/>
          <w:color w:val="000000"/>
          <w:lang w:eastAsia="tr-TR"/>
        </w:rPr>
        <w:t xml:space="preserve"> işlemi yapılır. (Ç</w:t>
      </w:r>
      <w:r w:rsidR="00807495" w:rsidRPr="005B13F7">
        <w:rPr>
          <w:rFonts w:eastAsia="Times New Roman"/>
          <w:color w:val="000000"/>
          <w:lang w:eastAsia="tr-TR"/>
        </w:rPr>
        <w:t>eşitli nedenlerle ilgilisine ödenemeyip Merkez Bankası tarafından iade edilen tutarların olup olmadığı kontrol edilir.</w:t>
      </w:r>
      <w:r>
        <w:rPr>
          <w:rFonts w:eastAsia="Times New Roman"/>
          <w:color w:val="000000"/>
          <w:lang w:eastAsia="tr-TR"/>
        </w:rPr>
        <w:t>)</w:t>
      </w:r>
    </w:p>
    <w:p w:rsidR="00807495" w:rsidRPr="005B13F7" w:rsidRDefault="00807495" w:rsidP="00807495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</w:t>
      </w:r>
      <w:r w:rsidR="00C603D7">
        <w:rPr>
          <w:rFonts w:eastAsia="Times New Roman"/>
          <w:color w:val="000000"/>
          <w:lang w:eastAsia="tr-TR"/>
        </w:rPr>
        <w:t>3</w:t>
      </w:r>
      <w:r w:rsidRPr="005B13F7">
        <w:rPr>
          <w:rFonts w:eastAsia="Times New Roman"/>
          <w:color w:val="000000"/>
          <w:lang w:eastAsia="tr-TR"/>
        </w:rPr>
        <w:t xml:space="preserve">) Merkez Bankası tarafından çeşitli nedenlerle iade edilen tutarlar Emanet Hesabına (333-14)  alınır </w:t>
      </w:r>
      <w:r w:rsidR="002660FE">
        <w:rPr>
          <w:rFonts w:eastAsia="Times New Roman"/>
          <w:color w:val="000000"/>
          <w:lang w:eastAsia="tr-TR"/>
        </w:rPr>
        <w:t xml:space="preserve">BKMYS </w:t>
      </w:r>
      <w:r w:rsidRPr="005B13F7">
        <w:rPr>
          <w:rFonts w:eastAsia="Times New Roman"/>
          <w:color w:val="000000"/>
          <w:lang w:eastAsia="tr-TR"/>
        </w:rPr>
        <w:t>sisteminde</w:t>
      </w:r>
      <w:r w:rsidR="002660FE">
        <w:rPr>
          <w:rFonts w:eastAsia="Times New Roman"/>
          <w:color w:val="000000"/>
          <w:lang w:eastAsia="tr-TR"/>
        </w:rPr>
        <w:t xml:space="preserve">n otomatik olarak yapılan </w:t>
      </w:r>
      <w:r w:rsidRPr="005B13F7">
        <w:rPr>
          <w:rFonts w:eastAsia="Times New Roman"/>
          <w:color w:val="000000"/>
          <w:lang w:eastAsia="tr-TR"/>
        </w:rPr>
        <w:t>510/</w:t>
      </w:r>
      <w:proofErr w:type="gramStart"/>
      <w:r w:rsidRPr="005B13F7">
        <w:rPr>
          <w:rFonts w:eastAsia="Times New Roman"/>
          <w:color w:val="000000"/>
          <w:lang w:eastAsia="tr-TR"/>
        </w:rPr>
        <w:t>102  kaydı</w:t>
      </w:r>
      <w:proofErr w:type="gramEnd"/>
      <w:r w:rsidR="002660FE">
        <w:rPr>
          <w:rFonts w:eastAsia="Times New Roman"/>
          <w:color w:val="000000"/>
          <w:lang w:eastAsia="tr-TR"/>
        </w:rPr>
        <w:t xml:space="preserve"> da</w:t>
      </w:r>
      <w:r w:rsidRPr="005B13F7">
        <w:rPr>
          <w:rFonts w:eastAsia="Times New Roman"/>
          <w:color w:val="000000"/>
          <w:lang w:eastAsia="tr-TR"/>
        </w:rPr>
        <w:t xml:space="preserve"> </w:t>
      </w:r>
      <w:proofErr w:type="spellStart"/>
      <w:r w:rsidR="002660FE">
        <w:rPr>
          <w:rFonts w:eastAsia="Times New Roman"/>
          <w:color w:val="000000"/>
          <w:lang w:eastAsia="tr-TR"/>
        </w:rPr>
        <w:t>yevmiyeleştirilir</w:t>
      </w:r>
      <w:proofErr w:type="spellEnd"/>
      <w:r w:rsidRPr="005B13F7">
        <w:rPr>
          <w:rFonts w:eastAsia="Times New Roman"/>
          <w:color w:val="000000"/>
          <w:lang w:eastAsia="tr-TR"/>
        </w:rPr>
        <w:t>.</w:t>
      </w:r>
    </w:p>
    <w:p w:rsidR="00655276" w:rsidRPr="005B13F7" w:rsidRDefault="00D27D4A" w:rsidP="00DC6A9D">
      <w:pPr>
        <w:autoSpaceDE w:val="0"/>
        <w:autoSpaceDN w:val="0"/>
        <w:adjustRightInd w:val="0"/>
        <w:spacing w:before="120"/>
        <w:ind w:firstLine="70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5B13F7">
        <w:rPr>
          <w:rFonts w:ascii="Times New Roman" w:eastAsia="Times New Roman" w:hAnsi="Times New Roman" w:cs="Times New Roman"/>
          <w:color w:val="000000"/>
          <w:lang w:eastAsia="tr-TR"/>
        </w:rPr>
        <w:t>(</w:t>
      </w:r>
      <w:r w:rsidR="00C603D7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807495" w:rsidRPr="005B13F7">
        <w:rPr>
          <w:rFonts w:ascii="Times New Roman" w:eastAsia="Times New Roman" w:hAnsi="Times New Roman" w:cs="Times New Roman"/>
          <w:color w:val="000000"/>
          <w:lang w:eastAsia="tr-TR"/>
        </w:rPr>
        <w:t xml:space="preserve">) İlgili kurum tarafından yazılan yazıya istinaden eksik </w:t>
      </w:r>
      <w:proofErr w:type="gramStart"/>
      <w:r w:rsidR="00807495" w:rsidRPr="005B13F7">
        <w:rPr>
          <w:rFonts w:ascii="Times New Roman" w:eastAsia="Times New Roman" w:hAnsi="Times New Roman" w:cs="Times New Roman"/>
          <w:color w:val="000000"/>
          <w:lang w:eastAsia="tr-TR"/>
        </w:rPr>
        <w:t>yada</w:t>
      </w:r>
      <w:proofErr w:type="gramEnd"/>
      <w:r w:rsidR="00807495" w:rsidRPr="005B13F7">
        <w:rPr>
          <w:rFonts w:ascii="Times New Roman" w:eastAsia="Times New Roman" w:hAnsi="Times New Roman" w:cs="Times New Roman"/>
          <w:color w:val="000000"/>
          <w:lang w:eastAsia="tr-TR"/>
        </w:rPr>
        <w:t xml:space="preserve"> hatalı bilgi düzeltilerek emanet </w:t>
      </w:r>
    </w:p>
    <w:p w:rsidR="00655276" w:rsidRDefault="00655276" w:rsidP="00655276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lang w:eastAsia="tr-TR"/>
        </w:rPr>
      </w:pPr>
      <w:proofErr w:type="gramStart"/>
      <w:r w:rsidRPr="005B13F7">
        <w:rPr>
          <w:rFonts w:ascii="Times New Roman" w:eastAsia="Times New Roman" w:hAnsi="Times New Roman" w:cs="Times New Roman"/>
          <w:color w:val="000000"/>
          <w:lang w:eastAsia="tr-TR"/>
        </w:rPr>
        <w:t>çıkış</w:t>
      </w:r>
      <w:proofErr w:type="gramEnd"/>
      <w:r w:rsidRPr="005B13F7">
        <w:rPr>
          <w:rFonts w:ascii="Times New Roman" w:eastAsia="Times New Roman" w:hAnsi="Times New Roman" w:cs="Times New Roman"/>
          <w:color w:val="000000"/>
          <w:lang w:eastAsia="tr-TR"/>
        </w:rPr>
        <w:t xml:space="preserve"> kaydı yapılır.</w:t>
      </w:r>
    </w:p>
    <w:p w:rsidR="00421A6B" w:rsidRPr="005B13F7" w:rsidRDefault="00421A6B" w:rsidP="00655276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5276" w:rsidRPr="00A817C7" w:rsidRDefault="00A817C7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İKİNCİ</w:t>
      </w:r>
      <w:r w:rsidR="00A60040" w:rsidRPr="00A817C7">
        <w:rPr>
          <w:b/>
          <w:color w:val="000000"/>
        </w:rPr>
        <w:t xml:space="preserve"> BÖLÜM</w:t>
      </w:r>
    </w:p>
    <w:p w:rsidR="00655276" w:rsidRPr="00E90702" w:rsidRDefault="00655276" w:rsidP="00E9070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B13F7">
        <w:rPr>
          <w:rFonts w:ascii="Times New Roman" w:hAnsi="Times New Roman" w:cs="Times New Roman"/>
          <w:b/>
          <w:bCs/>
          <w:i/>
          <w:color w:val="000000"/>
        </w:rPr>
        <w:t>E</w:t>
      </w:r>
      <w:r w:rsidR="00A817C7">
        <w:rPr>
          <w:rFonts w:ascii="Times New Roman" w:hAnsi="Times New Roman" w:cs="Times New Roman"/>
          <w:b/>
          <w:bCs/>
          <w:i/>
          <w:color w:val="000000"/>
        </w:rPr>
        <w:t xml:space="preserve">manet </w:t>
      </w:r>
      <w:r w:rsidR="00A60040" w:rsidRPr="005B13F7">
        <w:rPr>
          <w:rFonts w:ascii="Times New Roman" w:hAnsi="Times New Roman" w:cs="Times New Roman"/>
          <w:b/>
          <w:bCs/>
          <w:i/>
          <w:color w:val="000000"/>
        </w:rPr>
        <w:t>İşlemi</w:t>
      </w:r>
    </w:p>
    <w:p w:rsidR="00655276" w:rsidRPr="005B13F7" w:rsidRDefault="00A817C7" w:rsidP="00A817C7">
      <w:pPr>
        <w:pStyle w:val="Style4"/>
        <w:spacing w:before="120" w:after="12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ab/>
      </w:r>
      <w:r w:rsidR="00655276" w:rsidRPr="005B13F7">
        <w:rPr>
          <w:b/>
          <w:color w:val="000000"/>
        </w:rPr>
        <w:t>Emanet İşlemleri</w:t>
      </w:r>
    </w:p>
    <w:p w:rsidR="00655276" w:rsidRPr="005B13F7" w:rsidRDefault="00A817C7" w:rsidP="00A817C7">
      <w:pPr>
        <w:pStyle w:val="Style4"/>
        <w:spacing w:before="120" w:after="120" w:line="240" w:lineRule="auto"/>
        <w:ind w:firstLine="0"/>
        <w:rPr>
          <w:color w:val="000000"/>
        </w:rPr>
      </w:pPr>
      <w:r>
        <w:rPr>
          <w:b/>
          <w:color w:val="000000"/>
        </w:rPr>
        <w:tab/>
      </w:r>
      <w:r w:rsidR="00655276" w:rsidRPr="005B13F7">
        <w:rPr>
          <w:b/>
          <w:color w:val="000000"/>
        </w:rPr>
        <w:t xml:space="preserve">Madde 2 – </w:t>
      </w:r>
      <w:r w:rsidR="00655276" w:rsidRPr="005B13F7">
        <w:rPr>
          <w:color w:val="000000"/>
        </w:rPr>
        <w:t>(1) ÖEB/MİF/Yazı ile Emanete Alınan Tutarlardan;</w:t>
      </w:r>
    </w:p>
    <w:p w:rsidR="00655276" w:rsidRPr="005B13F7" w:rsidRDefault="00655276" w:rsidP="00DC6A9D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• %12 Pansiyon paylarının Milli Eğitim Bakanlığı Merkez Saymanlığına, </w:t>
      </w:r>
      <w:proofErr w:type="spellStart"/>
      <w:r w:rsidRPr="005B13F7">
        <w:rPr>
          <w:color w:val="000000"/>
        </w:rPr>
        <w:t>Polsan</w:t>
      </w:r>
      <w:proofErr w:type="spellEnd"/>
      <w:r w:rsidRPr="005B13F7">
        <w:rPr>
          <w:color w:val="000000"/>
        </w:rPr>
        <w:t xml:space="preserve"> kesintilerinin Polis Bakım ve Yardım Sandığı Hesabına, </w:t>
      </w:r>
      <w:proofErr w:type="spellStart"/>
      <w:r w:rsidRPr="005B13F7">
        <w:rPr>
          <w:color w:val="000000"/>
        </w:rPr>
        <w:t>İlksan</w:t>
      </w:r>
      <w:proofErr w:type="spellEnd"/>
      <w:r w:rsidRPr="005B13F7">
        <w:rPr>
          <w:color w:val="000000"/>
        </w:rPr>
        <w:t xml:space="preserve"> İkraz ve Aidatlarının İlkokul Öğretmenleri Sandığına, </w:t>
      </w:r>
      <w:proofErr w:type="spellStart"/>
      <w:r w:rsidR="00E07E97">
        <w:rPr>
          <w:color w:val="000000"/>
        </w:rPr>
        <w:t>Oyak</w:t>
      </w:r>
      <w:proofErr w:type="spellEnd"/>
      <w:r w:rsidR="00E07E97">
        <w:rPr>
          <w:color w:val="000000"/>
        </w:rPr>
        <w:t xml:space="preserve"> Kesintilerinin ise ilgili k</w:t>
      </w:r>
      <w:r w:rsidRPr="005B13F7">
        <w:rPr>
          <w:color w:val="000000"/>
        </w:rPr>
        <w:t xml:space="preserve">urumdan </w:t>
      </w:r>
      <w:r w:rsidR="00E07E97">
        <w:rPr>
          <w:color w:val="000000"/>
        </w:rPr>
        <w:t>a</w:t>
      </w:r>
      <w:r w:rsidRPr="005B13F7">
        <w:rPr>
          <w:color w:val="000000"/>
        </w:rPr>
        <w:t xml:space="preserve">lınan Liste </w:t>
      </w:r>
      <w:r w:rsidR="00E07E97">
        <w:rPr>
          <w:color w:val="000000"/>
        </w:rPr>
        <w:t>kontrol e</w:t>
      </w:r>
      <w:r w:rsidRPr="005B13F7">
        <w:rPr>
          <w:color w:val="000000"/>
        </w:rPr>
        <w:t xml:space="preserve">dilerek Ordu Yardımlaşma Kurumu Hesabına Gönderilmesinden Sonra Kuruma </w:t>
      </w:r>
      <w:proofErr w:type="spellStart"/>
      <w:r w:rsidRPr="005B13F7">
        <w:rPr>
          <w:color w:val="000000"/>
        </w:rPr>
        <w:t>Oyak</w:t>
      </w:r>
      <w:proofErr w:type="spellEnd"/>
      <w:r w:rsidRPr="005B13F7">
        <w:rPr>
          <w:color w:val="000000"/>
        </w:rPr>
        <w:t xml:space="preserve"> Kesintileri İcmal ve İhbar Fişi Raporu yazı ile bildirilir.</w:t>
      </w:r>
    </w:p>
    <w:p w:rsidR="00655276" w:rsidRPr="005B13F7" w:rsidRDefault="00655276" w:rsidP="00DC6A9D">
      <w:pPr>
        <w:pStyle w:val="Style4"/>
        <w:spacing w:before="120" w:after="120" w:line="240" w:lineRule="auto"/>
        <w:ind w:firstLine="708"/>
        <w:jc w:val="both"/>
        <w:rPr>
          <w:color w:val="000000"/>
        </w:rPr>
      </w:pPr>
      <w:r w:rsidRPr="005B13F7">
        <w:rPr>
          <w:color w:val="000000"/>
        </w:rPr>
        <w:t>• Diğer ekonomik kodlar kullanılarak 333-Emanetler Hesabına alınan tutarların İlgili Kurumdan gelen yazıya istinaden çıkış kaydı yapılarak alacaklıya ödenir.</w:t>
      </w:r>
    </w:p>
    <w:p w:rsidR="00655276" w:rsidRPr="005B13F7" w:rsidRDefault="00DC6A9D" w:rsidP="00DC6A9D">
      <w:pPr>
        <w:pStyle w:val="Style4"/>
        <w:spacing w:before="120" w:after="120" w:line="240" w:lineRule="auto"/>
        <w:ind w:firstLine="0"/>
        <w:jc w:val="both"/>
        <w:rPr>
          <w:color w:val="000000"/>
        </w:rPr>
      </w:pPr>
      <w:r>
        <w:rPr>
          <w:color w:val="000000"/>
        </w:rPr>
        <w:tab/>
      </w:r>
      <w:r w:rsidR="00655276" w:rsidRPr="005B13F7">
        <w:rPr>
          <w:color w:val="000000"/>
        </w:rPr>
        <w:t>• Muhasebe kayıtlarında emanete alınan tutarlardan zamanaşımına uğrayanların ise bütçeye gelir kaydedilir.</w:t>
      </w:r>
    </w:p>
    <w:p w:rsidR="00655276" w:rsidRPr="005B13F7" w:rsidRDefault="00655276" w:rsidP="00DC6A9D">
      <w:pPr>
        <w:pStyle w:val="Style4"/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(2) ÖEB ile Emanete Alınan Tutarlardan;</w:t>
      </w:r>
    </w:p>
    <w:p w:rsidR="00655276" w:rsidRPr="005B13F7" w:rsidRDefault="00655276" w:rsidP="00DC6A9D">
      <w:pPr>
        <w:pStyle w:val="Style4"/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 • 320-Bütçe Emanetleri Hesabına alınan tutarlardan gerek mali yıl içinde, gerekse yılı geçtikten sonra yapılacak ödemeler için MİF düzenlenir ve malın alındığı veya hizmetin yapıldığı mali yılı izleyen beşinci yılın sonuna k</w:t>
      </w:r>
      <w:r w:rsidR="00A75A31">
        <w:rPr>
          <w:color w:val="000000"/>
        </w:rPr>
        <w:t>adar talep edilmeyen emanetler</w:t>
      </w:r>
      <w:r w:rsidRPr="005B13F7">
        <w:rPr>
          <w:color w:val="000000"/>
        </w:rPr>
        <w:t xml:space="preserve"> bütçeye gelir kaydedilir.</w:t>
      </w:r>
    </w:p>
    <w:p w:rsidR="00096582" w:rsidRDefault="00A817C7" w:rsidP="00DC6A9D">
      <w:pPr>
        <w:pStyle w:val="Style4"/>
        <w:widowControl/>
        <w:spacing w:before="120" w:after="120" w:line="240" w:lineRule="auto"/>
        <w:ind w:firstLine="0"/>
        <w:jc w:val="both"/>
        <w:rPr>
          <w:color w:val="000000"/>
        </w:rPr>
      </w:pPr>
      <w:r>
        <w:rPr>
          <w:color w:val="000000"/>
        </w:rPr>
        <w:tab/>
      </w:r>
    </w:p>
    <w:p w:rsidR="002F70F3" w:rsidRDefault="002F70F3" w:rsidP="00DC6A9D">
      <w:pPr>
        <w:pStyle w:val="Style4"/>
        <w:widowControl/>
        <w:spacing w:before="120" w:after="120" w:line="240" w:lineRule="auto"/>
        <w:ind w:firstLine="0"/>
        <w:jc w:val="both"/>
        <w:rPr>
          <w:color w:val="000000"/>
        </w:rPr>
      </w:pPr>
    </w:p>
    <w:p w:rsidR="002F70F3" w:rsidRDefault="002F70F3" w:rsidP="00DC6A9D">
      <w:pPr>
        <w:pStyle w:val="Style4"/>
        <w:widowControl/>
        <w:spacing w:before="120" w:after="120" w:line="240" w:lineRule="auto"/>
        <w:ind w:firstLine="0"/>
        <w:jc w:val="both"/>
        <w:rPr>
          <w:color w:val="000000"/>
        </w:rPr>
      </w:pPr>
    </w:p>
    <w:p w:rsidR="00096582" w:rsidRDefault="00096582" w:rsidP="00DC6A9D">
      <w:pPr>
        <w:pStyle w:val="Style4"/>
        <w:widowControl/>
        <w:spacing w:before="120" w:after="120" w:line="240" w:lineRule="auto"/>
        <w:ind w:firstLine="0"/>
        <w:jc w:val="both"/>
        <w:rPr>
          <w:color w:val="000000"/>
        </w:rPr>
      </w:pPr>
    </w:p>
    <w:p w:rsidR="00421A6B" w:rsidRDefault="00421A6B" w:rsidP="00DC6A9D">
      <w:pPr>
        <w:pStyle w:val="Style4"/>
        <w:widowControl/>
        <w:spacing w:before="120" w:after="120" w:line="240" w:lineRule="auto"/>
        <w:ind w:firstLine="0"/>
        <w:jc w:val="both"/>
        <w:rPr>
          <w:color w:val="000000"/>
        </w:rPr>
      </w:pPr>
    </w:p>
    <w:p w:rsidR="00096582" w:rsidRPr="005B13F7" w:rsidRDefault="00096582" w:rsidP="00DC6A9D">
      <w:pPr>
        <w:pStyle w:val="Style4"/>
        <w:widowControl/>
        <w:spacing w:before="120" w:after="120" w:line="240" w:lineRule="auto"/>
        <w:ind w:firstLine="0"/>
        <w:jc w:val="both"/>
        <w:rPr>
          <w:color w:val="000000"/>
        </w:rPr>
      </w:pPr>
    </w:p>
    <w:p w:rsidR="00421A6B" w:rsidRDefault="00421A6B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</w:p>
    <w:p w:rsidR="00ED2A9C" w:rsidRPr="00A817C7" w:rsidRDefault="00ED2A9C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A817C7">
        <w:rPr>
          <w:b/>
          <w:color w:val="000000"/>
        </w:rPr>
        <w:lastRenderedPageBreak/>
        <w:t>ÜÇÜNCÜ BÖLÜM</w:t>
      </w:r>
    </w:p>
    <w:p w:rsidR="00E62F6D" w:rsidRPr="005B13F7" w:rsidRDefault="00ED2A9C" w:rsidP="00E9070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proofErr w:type="spellStart"/>
      <w:r w:rsidRPr="005B13F7">
        <w:rPr>
          <w:rFonts w:ascii="Times New Roman" w:hAnsi="Times New Roman" w:cs="Times New Roman"/>
          <w:b/>
          <w:bCs/>
          <w:i/>
          <w:color w:val="000000"/>
        </w:rPr>
        <w:t>Hakediş</w:t>
      </w:r>
      <w:proofErr w:type="spellEnd"/>
      <w:r w:rsidR="008771A6" w:rsidRPr="005B13F7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5B13F7">
        <w:rPr>
          <w:rFonts w:ascii="Times New Roman" w:hAnsi="Times New Roman" w:cs="Times New Roman"/>
          <w:b/>
          <w:bCs/>
          <w:i/>
          <w:color w:val="000000"/>
        </w:rPr>
        <w:t>İşlemi</w:t>
      </w:r>
    </w:p>
    <w:p w:rsidR="00822645" w:rsidRPr="005B13F7" w:rsidRDefault="00822645" w:rsidP="00ED2A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i/>
          <w:color w:val="000000"/>
        </w:rPr>
      </w:pPr>
    </w:p>
    <w:p w:rsidR="00ED2A9C" w:rsidRPr="005B13F7" w:rsidRDefault="00A817C7" w:rsidP="00A817C7">
      <w:pPr>
        <w:pStyle w:val="Style4"/>
        <w:widowControl/>
        <w:spacing w:before="120" w:after="12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ab/>
      </w:r>
      <w:r w:rsidR="00ED2A9C" w:rsidRPr="005B13F7">
        <w:rPr>
          <w:b/>
          <w:color w:val="000000"/>
        </w:rPr>
        <w:t xml:space="preserve">Yapım İşi </w:t>
      </w:r>
      <w:proofErr w:type="spellStart"/>
      <w:r w:rsidR="00ED2A9C" w:rsidRPr="005B13F7">
        <w:rPr>
          <w:b/>
          <w:color w:val="000000"/>
        </w:rPr>
        <w:t>Hakediş</w:t>
      </w:r>
      <w:proofErr w:type="spellEnd"/>
      <w:r w:rsidR="00ED2A9C" w:rsidRPr="005B13F7">
        <w:rPr>
          <w:b/>
          <w:color w:val="000000"/>
        </w:rPr>
        <w:t xml:space="preserve"> Ödemesi</w:t>
      </w:r>
    </w:p>
    <w:p w:rsidR="00ED2A9C" w:rsidRPr="005B13F7" w:rsidRDefault="00ED2A9C" w:rsidP="00DC6A9D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b/>
          <w:color w:val="000000"/>
        </w:rPr>
        <w:t xml:space="preserve">Madde 3 – </w:t>
      </w:r>
      <w:r w:rsidRPr="005B13F7">
        <w:rPr>
          <w:color w:val="000000"/>
        </w:rPr>
        <w:t xml:space="preserve">(1) </w:t>
      </w:r>
      <w:r w:rsidRPr="005B13F7">
        <w:rPr>
          <w:rFonts w:eastAsia="Times New Roman"/>
          <w:color w:val="000000"/>
          <w:lang w:eastAsia="tr-TR"/>
        </w:rPr>
        <w:t>Harcama Birimince Hazırlanan ÖEB ve Eki Belgeler Kontrol Edilerek Alınır</w:t>
      </w:r>
      <w:r w:rsidR="006E3B69" w:rsidRPr="005B13F7">
        <w:rPr>
          <w:rFonts w:eastAsia="Times New Roman"/>
          <w:color w:val="000000"/>
          <w:lang w:eastAsia="tr-TR"/>
        </w:rPr>
        <w:t>.</w:t>
      </w:r>
    </w:p>
    <w:p w:rsidR="00ED2A9C" w:rsidRPr="005B13F7" w:rsidRDefault="00ED2A9C" w:rsidP="00DC6A9D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 xml:space="preserve">(2) </w:t>
      </w:r>
      <w:r w:rsidR="005043EC">
        <w:rPr>
          <w:rFonts w:eastAsia="Times New Roman"/>
          <w:color w:val="000000"/>
          <w:lang w:eastAsia="tr-TR"/>
        </w:rPr>
        <w:t>BKMY</w:t>
      </w:r>
      <w:r w:rsidR="00233877">
        <w:rPr>
          <w:rFonts w:eastAsia="Times New Roman"/>
          <w:color w:val="000000"/>
          <w:lang w:eastAsia="tr-TR"/>
        </w:rPr>
        <w:t>B</w:t>
      </w:r>
      <w:r w:rsidR="005043EC">
        <w:rPr>
          <w:rFonts w:eastAsia="Times New Roman"/>
          <w:color w:val="000000"/>
          <w:lang w:eastAsia="tr-TR"/>
        </w:rPr>
        <w:t xml:space="preserve">S Sisteminde bulunan Ödeme İşlemleri/Taahhüt Dosya İşlemleri menüsünden </w:t>
      </w:r>
      <w:proofErr w:type="spellStart"/>
      <w:r w:rsidR="005043EC">
        <w:rPr>
          <w:rFonts w:eastAsia="Times New Roman"/>
          <w:color w:val="000000"/>
          <w:lang w:eastAsia="tr-TR"/>
        </w:rPr>
        <w:t>taahhüte</w:t>
      </w:r>
      <w:proofErr w:type="spellEnd"/>
      <w:r w:rsidR="005043EC">
        <w:rPr>
          <w:rFonts w:eastAsia="Times New Roman"/>
          <w:color w:val="000000"/>
          <w:lang w:eastAsia="tr-TR"/>
        </w:rPr>
        <w:t xml:space="preserve"> ait bilgiler g</w:t>
      </w:r>
      <w:r w:rsidRPr="005B13F7">
        <w:rPr>
          <w:rFonts w:eastAsia="Times New Roman"/>
          <w:color w:val="000000"/>
          <w:lang w:eastAsia="tr-TR"/>
        </w:rPr>
        <w:t>irilir</w:t>
      </w:r>
      <w:r w:rsidR="006E3B69" w:rsidRPr="005B13F7">
        <w:rPr>
          <w:rFonts w:eastAsia="Times New Roman"/>
          <w:color w:val="000000"/>
          <w:lang w:eastAsia="tr-TR"/>
        </w:rPr>
        <w:t>.</w:t>
      </w:r>
      <w:r w:rsidRPr="005B13F7">
        <w:rPr>
          <w:rFonts w:eastAsia="Times New Roman"/>
          <w:color w:val="000000"/>
          <w:lang w:eastAsia="tr-TR"/>
        </w:rPr>
        <w:t xml:space="preserve"> </w:t>
      </w:r>
    </w:p>
    <w:p w:rsidR="00ED2A9C" w:rsidRPr="005B13F7" w:rsidRDefault="005043EC" w:rsidP="00DC6A9D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 xml:space="preserve"> </w:t>
      </w:r>
      <w:r>
        <w:rPr>
          <w:rFonts w:eastAsia="Times New Roman"/>
          <w:color w:val="000000"/>
          <w:lang w:eastAsia="tr-TR"/>
        </w:rPr>
        <w:t>(3) Taahhüt tutarları bu hesaba KDV hariç tutarlar üzerinden k</w:t>
      </w:r>
      <w:r w:rsidR="00ED2A9C" w:rsidRPr="005B13F7">
        <w:rPr>
          <w:rFonts w:eastAsia="Times New Roman"/>
          <w:color w:val="000000"/>
          <w:lang w:eastAsia="tr-TR"/>
        </w:rPr>
        <w:t>aydedilir</w:t>
      </w:r>
      <w:r w:rsidR="006E3B69" w:rsidRPr="005B13F7">
        <w:rPr>
          <w:rFonts w:eastAsia="Times New Roman"/>
          <w:color w:val="000000"/>
          <w:lang w:eastAsia="tr-TR"/>
        </w:rPr>
        <w:t>.</w:t>
      </w:r>
    </w:p>
    <w:p w:rsidR="00ED2A9C" w:rsidRPr="005B13F7" w:rsidRDefault="005043EC" w:rsidP="00DC6A9D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 xml:space="preserve"> </w:t>
      </w:r>
      <w:r>
        <w:rPr>
          <w:rFonts w:eastAsia="Times New Roman"/>
          <w:color w:val="000000"/>
          <w:lang w:eastAsia="tr-TR"/>
        </w:rPr>
        <w:t>(4)</w:t>
      </w:r>
      <w:r w:rsidR="00ED2A9C" w:rsidRPr="005B13F7">
        <w:rPr>
          <w:rFonts w:eastAsia="Times New Roman"/>
          <w:color w:val="000000"/>
          <w:lang w:eastAsia="tr-TR"/>
        </w:rPr>
        <w:t xml:space="preserve"> İ</w:t>
      </w:r>
      <w:r>
        <w:rPr>
          <w:rFonts w:eastAsia="Times New Roman"/>
          <w:color w:val="000000"/>
          <w:lang w:eastAsia="tr-TR"/>
        </w:rPr>
        <w:t xml:space="preserve">şlemi tamamlanan </w:t>
      </w:r>
      <w:proofErr w:type="spellStart"/>
      <w:r>
        <w:rPr>
          <w:rFonts w:eastAsia="Times New Roman"/>
          <w:color w:val="000000"/>
          <w:lang w:eastAsia="tr-TR"/>
        </w:rPr>
        <w:t>h</w:t>
      </w:r>
      <w:r w:rsidR="00402A5F">
        <w:rPr>
          <w:rFonts w:eastAsia="Times New Roman"/>
          <w:color w:val="000000"/>
          <w:lang w:eastAsia="tr-TR"/>
        </w:rPr>
        <w:t>akediş</w:t>
      </w:r>
      <w:proofErr w:type="spellEnd"/>
      <w:r w:rsidR="00402A5F">
        <w:rPr>
          <w:rFonts w:eastAsia="Times New Roman"/>
          <w:color w:val="000000"/>
          <w:lang w:eastAsia="tr-TR"/>
        </w:rPr>
        <w:t xml:space="preserve"> ö</w:t>
      </w:r>
      <w:r w:rsidR="00ED2A9C" w:rsidRPr="005B13F7">
        <w:rPr>
          <w:rFonts w:eastAsia="Times New Roman"/>
          <w:color w:val="000000"/>
          <w:lang w:eastAsia="tr-TR"/>
        </w:rPr>
        <w:t>demesi Muhasebe Yetkilisi yardımcısı veya Muhasebe Yetkilisince İmzalanır</w:t>
      </w:r>
      <w:r w:rsidR="006E3B69" w:rsidRPr="005B13F7">
        <w:rPr>
          <w:rFonts w:eastAsia="Times New Roman"/>
          <w:color w:val="000000"/>
          <w:lang w:eastAsia="tr-TR"/>
        </w:rPr>
        <w:t>.</w:t>
      </w:r>
    </w:p>
    <w:p w:rsidR="00ED2A9C" w:rsidRPr="005B13F7" w:rsidRDefault="00ED2A9C" w:rsidP="00DC6A9D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color w:val="000000"/>
        </w:rPr>
        <w:t>(7)</w:t>
      </w:r>
      <w:r w:rsidRPr="005B13F7">
        <w:rPr>
          <w:b/>
          <w:color w:val="000000"/>
        </w:rPr>
        <w:t xml:space="preserve"> </w:t>
      </w:r>
      <w:proofErr w:type="spellStart"/>
      <w:r w:rsidRPr="005B13F7">
        <w:rPr>
          <w:rFonts w:eastAsia="Times New Roman"/>
          <w:color w:val="000000"/>
          <w:lang w:eastAsia="tr-TR"/>
        </w:rPr>
        <w:t>ÖEB'si</w:t>
      </w:r>
      <w:proofErr w:type="spellEnd"/>
      <w:r w:rsidRPr="005B13F7">
        <w:rPr>
          <w:rFonts w:eastAsia="Times New Roman"/>
          <w:color w:val="000000"/>
          <w:lang w:eastAsia="tr-TR"/>
        </w:rPr>
        <w:t xml:space="preserve"> onaylanır</w:t>
      </w:r>
      <w:r w:rsidR="006E3B69" w:rsidRPr="005B13F7">
        <w:rPr>
          <w:rFonts w:eastAsia="Times New Roman"/>
          <w:color w:val="000000"/>
          <w:lang w:eastAsia="tr-TR"/>
        </w:rPr>
        <w:t>.</w:t>
      </w:r>
      <w:r w:rsidRPr="005B13F7">
        <w:rPr>
          <w:rFonts w:eastAsia="Times New Roman"/>
          <w:color w:val="000000"/>
          <w:lang w:eastAsia="tr-TR"/>
        </w:rPr>
        <w:t xml:space="preserve"> </w:t>
      </w:r>
    </w:p>
    <w:p w:rsidR="00DC6A9D" w:rsidRDefault="00DC6A9D" w:rsidP="000767B2">
      <w:pPr>
        <w:pStyle w:val="Style4"/>
        <w:tabs>
          <w:tab w:val="left" w:pos="4035"/>
        </w:tabs>
        <w:spacing w:before="120" w:after="120" w:line="240" w:lineRule="auto"/>
        <w:ind w:firstLine="0"/>
        <w:jc w:val="center"/>
        <w:rPr>
          <w:b/>
          <w:color w:val="000000"/>
        </w:rPr>
      </w:pPr>
    </w:p>
    <w:p w:rsidR="000767B2" w:rsidRPr="00A817C7" w:rsidRDefault="002C1DFD" w:rsidP="000767B2">
      <w:pPr>
        <w:pStyle w:val="Style4"/>
        <w:tabs>
          <w:tab w:val="left" w:pos="4035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A817C7">
        <w:rPr>
          <w:b/>
          <w:color w:val="000000"/>
        </w:rPr>
        <w:t>DÖRDÜNCÜ BÖLÜM</w:t>
      </w:r>
    </w:p>
    <w:p w:rsidR="002C1DFD" w:rsidRDefault="002C1DFD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0767B2">
        <w:rPr>
          <w:rFonts w:ascii="Times New Roman" w:hAnsi="Times New Roman" w:cs="Times New Roman"/>
          <w:b/>
          <w:bCs/>
          <w:i/>
          <w:color w:val="000000"/>
        </w:rPr>
        <w:t>Başka Birimler Adına İ</w:t>
      </w:r>
      <w:r w:rsidR="008771A6" w:rsidRPr="000767B2">
        <w:rPr>
          <w:rFonts w:ascii="Times New Roman" w:hAnsi="Times New Roman" w:cs="Times New Roman"/>
          <w:b/>
          <w:bCs/>
          <w:i/>
          <w:color w:val="000000"/>
        </w:rPr>
        <w:t>zlenen Alacaklar İşlemleri</w:t>
      </w:r>
    </w:p>
    <w:p w:rsidR="00206198" w:rsidRPr="000767B2" w:rsidRDefault="00206198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E62F6D" w:rsidRPr="005B13F7" w:rsidRDefault="00E34237" w:rsidP="002C1DFD">
      <w:pPr>
        <w:pStyle w:val="Style4"/>
        <w:tabs>
          <w:tab w:val="left" w:pos="4035"/>
        </w:tabs>
        <w:spacing w:before="120" w:after="120" w:line="240" w:lineRule="auto"/>
        <w:rPr>
          <w:rFonts w:eastAsia="Times New Roman"/>
          <w:b/>
          <w:color w:val="000000"/>
          <w:lang w:eastAsia="tr-TR"/>
        </w:rPr>
      </w:pPr>
      <w:r>
        <w:rPr>
          <w:rFonts w:eastAsia="Times New Roman"/>
          <w:b/>
          <w:color w:val="000000"/>
          <w:lang w:eastAsia="tr-TR"/>
        </w:rPr>
        <w:t>Başka Birimler Adına İzlenen Alacaklar İşlemleri</w:t>
      </w:r>
    </w:p>
    <w:p w:rsidR="002C1DFD" w:rsidRPr="005B13F7" w:rsidRDefault="002C1DFD" w:rsidP="00DC6A9D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B13F7">
        <w:rPr>
          <w:rFonts w:ascii="Times New Roman" w:eastAsia="Times New Roman" w:hAnsi="Times New Roman" w:cs="Times New Roman"/>
          <w:b/>
          <w:color w:val="000000"/>
          <w:lang w:eastAsia="tr-TR"/>
        </w:rPr>
        <w:t>Madde 4</w:t>
      </w:r>
      <w:r w:rsidRPr="005B13F7">
        <w:rPr>
          <w:rFonts w:ascii="Times New Roman" w:eastAsia="Times New Roman" w:hAnsi="Times New Roman" w:cs="Times New Roman"/>
          <w:color w:val="000000"/>
          <w:lang w:eastAsia="tr-TR"/>
        </w:rPr>
        <w:t xml:space="preserve"> – (1)</w:t>
      </w:r>
      <w:r w:rsidRPr="005B13F7">
        <w:rPr>
          <w:rFonts w:ascii="Times New Roman" w:hAnsi="Times New Roman" w:cs="Times New Roman"/>
          <w:color w:val="000000"/>
        </w:rPr>
        <w:t xml:space="preserve"> </w:t>
      </w:r>
      <w:r w:rsidRPr="005B13F7">
        <w:rPr>
          <w:rFonts w:ascii="Times New Roman" w:eastAsia="Times New Roman" w:hAnsi="Times New Roman" w:cs="Times New Roman"/>
          <w:color w:val="000000"/>
          <w:lang w:eastAsia="tr-TR"/>
        </w:rPr>
        <w:t>Kurumdan veya icra Müdürlüğünden gelen İcra-nafaka yazıları incelenerek kayda alınır.</w:t>
      </w:r>
    </w:p>
    <w:p w:rsidR="002C1DFD" w:rsidRPr="005B13F7" w:rsidRDefault="002C1DFD" w:rsidP="00DC6A9D">
      <w:pPr>
        <w:pStyle w:val="Style4"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(2) Teslim alınan İcra-Nafaka yazılarında borçlu gösterilen şahıs/şirketlerin muhasebe biriminde herhangi bir hak ve alacağının bulunup bulunmadığı kontrol edilir.</w:t>
      </w:r>
    </w:p>
    <w:p w:rsidR="002C1DFD" w:rsidRPr="005B13F7" w:rsidRDefault="002C1DFD" w:rsidP="00DC6A9D">
      <w:pPr>
        <w:pStyle w:val="Style4"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(3) Hak ve alacağın bulunmadığı yönünde ilgili İcra Dairesine yazıyla bilgi verilir.</w:t>
      </w:r>
    </w:p>
    <w:p w:rsidR="002C1DFD" w:rsidRPr="005B13F7" w:rsidRDefault="002C1DFD" w:rsidP="00DC6A9D">
      <w:pPr>
        <w:pStyle w:val="Style4"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 xml:space="preserve">(4) Şahıs/Şirketlere yapılan </w:t>
      </w:r>
      <w:proofErr w:type="spellStart"/>
      <w:r w:rsidRPr="005B13F7">
        <w:rPr>
          <w:rFonts w:eastAsia="Times New Roman"/>
          <w:color w:val="000000"/>
          <w:lang w:eastAsia="tr-TR"/>
        </w:rPr>
        <w:t>hakediş</w:t>
      </w:r>
      <w:proofErr w:type="spellEnd"/>
      <w:r w:rsidRPr="005B13F7">
        <w:rPr>
          <w:rFonts w:eastAsia="Times New Roman"/>
          <w:color w:val="000000"/>
          <w:lang w:eastAsia="tr-TR"/>
        </w:rPr>
        <w:t xml:space="preserve"> ödemelerinde icra borcu olanlardan ÖEB üzerinde Emanet Hesabına (333) alınan veya alınmadığı halde icra borcu tahakkuk ettirilen tutarlar 7 gün içerisinde ilgili icra daireleri hesaplarına aktarılır.</w:t>
      </w:r>
    </w:p>
    <w:p w:rsidR="002C1DFD" w:rsidRPr="005B13F7" w:rsidRDefault="002C1DFD" w:rsidP="00DC6A9D">
      <w:pPr>
        <w:pStyle w:val="Style4"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(5) Borçlu olduğu bildirilen şahıs/şirket adına nazım hesaplar (948-949) kullanılarak icr</w:t>
      </w:r>
      <w:r w:rsidR="00192632" w:rsidRPr="005B13F7">
        <w:rPr>
          <w:rFonts w:eastAsia="Times New Roman"/>
          <w:color w:val="000000"/>
          <w:lang w:eastAsia="tr-TR"/>
        </w:rPr>
        <w:t xml:space="preserve">a tahakkuk kaydı yapılıp </w:t>
      </w:r>
      <w:proofErr w:type="spellStart"/>
      <w:r w:rsidR="00192632" w:rsidRPr="005B13F7">
        <w:rPr>
          <w:rFonts w:eastAsia="Times New Roman"/>
          <w:color w:val="000000"/>
          <w:lang w:eastAsia="tr-TR"/>
        </w:rPr>
        <w:t>Mif</w:t>
      </w:r>
      <w:proofErr w:type="spellEnd"/>
      <w:r w:rsidR="00192632" w:rsidRPr="005B13F7">
        <w:rPr>
          <w:rFonts w:eastAsia="Times New Roman"/>
          <w:color w:val="000000"/>
          <w:lang w:eastAsia="tr-TR"/>
        </w:rPr>
        <w:t xml:space="preserve"> </w:t>
      </w:r>
      <w:r w:rsidRPr="005B13F7">
        <w:rPr>
          <w:rFonts w:eastAsia="Times New Roman"/>
          <w:color w:val="000000"/>
          <w:lang w:eastAsia="tr-TR"/>
        </w:rPr>
        <w:t>düzenlenir.</w:t>
      </w:r>
    </w:p>
    <w:p w:rsidR="002C1DFD" w:rsidRPr="005B13F7" w:rsidRDefault="002C1DFD" w:rsidP="00DC6A9D">
      <w:pPr>
        <w:pStyle w:val="Style4"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(6) İcra-nafaka kesinti listeleri</w:t>
      </w:r>
      <w:r w:rsidR="00FD2D8C" w:rsidRPr="005B13F7">
        <w:rPr>
          <w:rFonts w:eastAsia="Times New Roman"/>
          <w:color w:val="000000"/>
          <w:lang w:eastAsia="tr-TR"/>
        </w:rPr>
        <w:t xml:space="preserve"> maaş bilgileri girilirken teslim alınır.</w:t>
      </w:r>
    </w:p>
    <w:p w:rsidR="00017488" w:rsidRDefault="00BC60E4" w:rsidP="00DC6A9D">
      <w:pPr>
        <w:pStyle w:val="Style4"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 xml:space="preserve"> </w:t>
      </w:r>
      <w:r w:rsidR="00FD2D8C" w:rsidRPr="005B13F7">
        <w:rPr>
          <w:rFonts w:eastAsia="Times New Roman"/>
          <w:color w:val="000000"/>
          <w:lang w:eastAsia="tr-TR"/>
        </w:rPr>
        <w:t>(</w:t>
      </w:r>
      <w:r w:rsidR="00017488">
        <w:rPr>
          <w:rFonts w:eastAsia="Times New Roman"/>
          <w:color w:val="000000"/>
          <w:lang w:eastAsia="tr-TR"/>
        </w:rPr>
        <w:t>7</w:t>
      </w:r>
      <w:r w:rsidR="002C1DFD" w:rsidRPr="005B13F7">
        <w:rPr>
          <w:rFonts w:eastAsia="Times New Roman"/>
          <w:color w:val="000000"/>
          <w:lang w:eastAsia="tr-TR"/>
        </w:rPr>
        <w:t>) Listedeki icra-nafaka kesinti tutarları Nazım Hesapl</w:t>
      </w:r>
      <w:r w:rsidR="00017488">
        <w:rPr>
          <w:rFonts w:eastAsia="Times New Roman"/>
          <w:color w:val="000000"/>
          <w:lang w:eastAsia="tr-TR"/>
        </w:rPr>
        <w:t>ar (949-948) kullanılarak otomatik düşümü yapılır.</w:t>
      </w:r>
    </w:p>
    <w:p w:rsidR="00DF63EA" w:rsidRDefault="00DF63EA" w:rsidP="002C1DFD">
      <w:pPr>
        <w:pStyle w:val="Style4"/>
        <w:widowControl/>
        <w:tabs>
          <w:tab w:val="left" w:pos="4035"/>
        </w:tabs>
        <w:spacing w:before="120" w:after="120" w:line="240" w:lineRule="auto"/>
        <w:rPr>
          <w:rFonts w:eastAsia="Times New Roman"/>
          <w:color w:val="000000"/>
          <w:lang w:eastAsia="tr-TR"/>
        </w:rPr>
      </w:pPr>
    </w:p>
    <w:p w:rsidR="008771A6" w:rsidRPr="005B13F7" w:rsidRDefault="008771A6" w:rsidP="00A817C7">
      <w:pPr>
        <w:pStyle w:val="Style4"/>
        <w:tabs>
          <w:tab w:val="left" w:pos="4035"/>
        </w:tabs>
        <w:spacing w:before="120" w:after="120" w:line="240" w:lineRule="auto"/>
        <w:ind w:firstLine="0"/>
        <w:jc w:val="center"/>
        <w:rPr>
          <w:rFonts w:eastAsia="Times New Roman"/>
          <w:b/>
          <w:color w:val="000000"/>
          <w:lang w:eastAsia="tr-TR"/>
        </w:rPr>
      </w:pPr>
      <w:r w:rsidRPr="00A817C7">
        <w:rPr>
          <w:b/>
          <w:color w:val="000000"/>
        </w:rPr>
        <w:t>BEŞİNCİ BÖLÜM</w:t>
      </w:r>
    </w:p>
    <w:p w:rsidR="00D53451" w:rsidRPr="00421A6B" w:rsidRDefault="00D53451" w:rsidP="00421A6B">
      <w:pPr>
        <w:autoSpaceDE w:val="0"/>
        <w:autoSpaceDN w:val="0"/>
        <w:adjustRightInd w:val="0"/>
        <w:spacing w:before="120"/>
        <w:jc w:val="center"/>
        <w:rPr>
          <w:rFonts w:ascii="Times New Roman Bold Italic" w:hAnsi="Times New Roman Bold Italic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Kişilerden Alacaklar İşlemi</w:t>
      </w:r>
    </w:p>
    <w:p w:rsidR="00D53451" w:rsidRPr="005B13F7" w:rsidRDefault="00D53451" w:rsidP="00A817C7">
      <w:pPr>
        <w:pStyle w:val="Style4"/>
        <w:widowControl/>
        <w:spacing w:before="120" w:after="120" w:line="240" w:lineRule="auto"/>
        <w:ind w:firstLine="708"/>
        <w:rPr>
          <w:b/>
          <w:color w:val="000000"/>
        </w:rPr>
      </w:pPr>
      <w:r w:rsidRPr="005B13F7">
        <w:rPr>
          <w:b/>
          <w:color w:val="000000"/>
        </w:rPr>
        <w:t>Kişilerden Alacaklar İşlemleri</w:t>
      </w:r>
    </w:p>
    <w:p w:rsidR="001340BF" w:rsidRPr="005B13F7" w:rsidRDefault="00A817C7" w:rsidP="00D53451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>
        <w:rPr>
          <w:b/>
          <w:color w:val="000000"/>
        </w:rPr>
        <w:t xml:space="preserve">Madde 5 – </w:t>
      </w:r>
      <w:r w:rsidR="00D53451" w:rsidRPr="005B13F7">
        <w:rPr>
          <w:color w:val="000000"/>
        </w:rPr>
        <w:t xml:space="preserve">(1) </w:t>
      </w:r>
      <w:r w:rsidR="00D53451" w:rsidRPr="005B13F7">
        <w:rPr>
          <w:rFonts w:eastAsia="Times New Roman"/>
          <w:color w:val="000000"/>
          <w:lang w:eastAsia="tr-TR"/>
        </w:rPr>
        <w:t>Kişilerden alacaklarla ilgili</w:t>
      </w:r>
      <w:r w:rsidR="00D05B99" w:rsidRPr="005B13F7">
        <w:rPr>
          <w:rFonts w:eastAsia="Times New Roman"/>
          <w:color w:val="000000"/>
          <w:lang w:eastAsia="tr-TR"/>
        </w:rPr>
        <w:t xml:space="preserve"> kurumdan gelen kişi borcu yazısı kaydedilir.</w:t>
      </w:r>
      <w:r w:rsidR="00D53451" w:rsidRPr="005B13F7">
        <w:rPr>
          <w:rFonts w:eastAsia="Times New Roman"/>
          <w:color w:val="000000"/>
          <w:lang w:eastAsia="tr-TR"/>
        </w:rPr>
        <w:t xml:space="preserve"> </w:t>
      </w:r>
    </w:p>
    <w:p w:rsidR="001340BF" w:rsidRPr="005B13F7" w:rsidRDefault="00D53451" w:rsidP="00D53451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(2)</w:t>
      </w:r>
      <w:r w:rsidR="00D05B99" w:rsidRPr="005B13F7">
        <w:rPr>
          <w:rFonts w:eastAsia="Times New Roman"/>
          <w:color w:val="000000"/>
          <w:lang w:eastAsia="tr-TR"/>
        </w:rPr>
        <w:t xml:space="preserve"> </w:t>
      </w:r>
      <w:r w:rsidR="001340BF" w:rsidRPr="005B13F7">
        <w:rPr>
          <w:rFonts w:eastAsia="Times New Roman"/>
          <w:color w:val="000000"/>
          <w:lang w:eastAsia="tr-TR"/>
        </w:rPr>
        <w:t>Y</w:t>
      </w:r>
      <w:r w:rsidR="00D05B99" w:rsidRPr="005B13F7">
        <w:rPr>
          <w:rFonts w:eastAsia="Times New Roman"/>
          <w:color w:val="000000"/>
          <w:lang w:eastAsia="tr-TR"/>
        </w:rPr>
        <w:t>azıya istinaden</w:t>
      </w:r>
      <w:r w:rsidR="00D05B99" w:rsidRPr="005B13F7">
        <w:t xml:space="preserve"> </w:t>
      </w:r>
      <w:r w:rsidR="009057ED">
        <w:t xml:space="preserve">BKMYBS Sisteminde bulunan Alacak İşlemleri/Alacak Dosyası İşlemleri menüsünden borçlu adına varsa faizi ile </w:t>
      </w:r>
      <w:proofErr w:type="gramStart"/>
      <w:r w:rsidR="009057ED">
        <w:t xml:space="preserve">birlikte </w:t>
      </w:r>
      <w:r w:rsidR="007940AB">
        <w:rPr>
          <w:rFonts w:eastAsia="Times New Roman"/>
          <w:color w:val="000000"/>
          <w:lang w:eastAsia="tr-TR"/>
        </w:rPr>
        <w:t xml:space="preserve"> kişi</w:t>
      </w:r>
      <w:proofErr w:type="gramEnd"/>
      <w:r w:rsidR="007940AB">
        <w:rPr>
          <w:rFonts w:eastAsia="Times New Roman"/>
          <w:color w:val="000000"/>
          <w:lang w:eastAsia="tr-TR"/>
        </w:rPr>
        <w:t xml:space="preserve"> </w:t>
      </w:r>
      <w:r w:rsidR="001340BF" w:rsidRPr="005B13F7">
        <w:rPr>
          <w:rFonts w:eastAsia="Times New Roman"/>
          <w:color w:val="000000"/>
          <w:lang w:eastAsia="tr-TR"/>
        </w:rPr>
        <w:t>borcu dosya</w:t>
      </w:r>
      <w:r w:rsidR="009057ED">
        <w:rPr>
          <w:rFonts w:eastAsia="Times New Roman"/>
          <w:color w:val="000000"/>
          <w:lang w:eastAsia="tr-TR"/>
        </w:rPr>
        <w:t>sı açılır.</w:t>
      </w:r>
    </w:p>
    <w:p w:rsidR="001340BF" w:rsidRPr="005B13F7" w:rsidRDefault="00D53451" w:rsidP="00D53451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(3)</w:t>
      </w:r>
      <w:r w:rsidR="001340BF" w:rsidRPr="005B13F7">
        <w:t xml:space="preserve"> </w:t>
      </w:r>
      <w:r w:rsidR="009057ED">
        <w:t>B</w:t>
      </w:r>
      <w:r w:rsidR="009057ED">
        <w:rPr>
          <w:rFonts w:eastAsia="Times New Roman"/>
          <w:color w:val="000000"/>
          <w:lang w:eastAsia="tr-TR"/>
        </w:rPr>
        <w:t>orçlu</w:t>
      </w:r>
      <w:r w:rsidR="001340BF" w:rsidRPr="005B13F7">
        <w:rPr>
          <w:rFonts w:eastAsia="Times New Roman"/>
          <w:color w:val="000000"/>
          <w:lang w:eastAsia="tr-TR"/>
        </w:rPr>
        <w:t xml:space="preserve"> Adına Açılan </w:t>
      </w:r>
      <w:r w:rsidR="009057ED">
        <w:rPr>
          <w:rFonts w:eastAsia="Times New Roman"/>
          <w:color w:val="000000"/>
          <w:lang w:eastAsia="tr-TR"/>
        </w:rPr>
        <w:t xml:space="preserve">Dosyaya 140-600 Tahakkuk kaydı </w:t>
      </w:r>
      <w:r w:rsidR="009057ED">
        <w:rPr>
          <w:rFonts w:eastAsia="Times New Roman"/>
          <w:color w:val="000000"/>
          <w:lang w:eastAsia="tr-TR"/>
        </w:rPr>
        <w:t>BKMYBS</w:t>
      </w:r>
      <w:r w:rsidR="009057ED" w:rsidRPr="005B13F7">
        <w:rPr>
          <w:rFonts w:eastAsia="Times New Roman"/>
          <w:color w:val="000000"/>
          <w:lang w:eastAsia="tr-TR"/>
        </w:rPr>
        <w:t xml:space="preserve"> Sisteminden </w:t>
      </w:r>
      <w:r w:rsidR="009057ED">
        <w:rPr>
          <w:rFonts w:eastAsia="Times New Roman"/>
          <w:color w:val="000000"/>
          <w:lang w:eastAsia="tr-TR"/>
        </w:rPr>
        <w:t>otomatik verilir</w:t>
      </w:r>
      <w:r w:rsidR="001340BF" w:rsidRPr="005B13F7">
        <w:rPr>
          <w:rFonts w:eastAsia="Times New Roman"/>
          <w:color w:val="000000"/>
          <w:lang w:eastAsia="tr-TR"/>
        </w:rPr>
        <w:t>.</w:t>
      </w:r>
      <w:r w:rsidRPr="005B13F7">
        <w:rPr>
          <w:rFonts w:eastAsia="Times New Roman"/>
          <w:color w:val="000000"/>
          <w:lang w:eastAsia="tr-TR"/>
        </w:rPr>
        <w:t xml:space="preserve"> </w:t>
      </w:r>
    </w:p>
    <w:p w:rsidR="001340BF" w:rsidRPr="005B13F7" w:rsidRDefault="00D53451" w:rsidP="00D53451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rFonts w:eastAsia="Times New Roman"/>
          <w:color w:val="000000"/>
          <w:lang w:eastAsia="tr-TR"/>
        </w:rPr>
      </w:pPr>
      <w:r w:rsidRPr="005B13F7">
        <w:rPr>
          <w:rFonts w:eastAsia="Times New Roman"/>
          <w:color w:val="000000"/>
          <w:lang w:eastAsia="tr-TR"/>
        </w:rPr>
        <w:t>(4)</w:t>
      </w:r>
      <w:r w:rsidR="001340BF" w:rsidRPr="005B13F7">
        <w:t xml:space="preserve"> </w:t>
      </w:r>
      <w:r w:rsidR="001340BF" w:rsidRPr="005B13F7">
        <w:rPr>
          <w:rFonts w:eastAsia="Times New Roman"/>
          <w:color w:val="000000"/>
          <w:lang w:eastAsia="tr-TR"/>
        </w:rPr>
        <w:t>Tahsilatın Peşin veya Taksitli Olarak Tahsil Edilmesi Sağlanır.</w:t>
      </w:r>
    </w:p>
    <w:p w:rsidR="00B30873" w:rsidRPr="005B13F7" w:rsidRDefault="009057ED" w:rsidP="001340BF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lastRenderedPageBreak/>
        <w:t xml:space="preserve"> </w:t>
      </w:r>
    </w:p>
    <w:p w:rsidR="00F4105B" w:rsidRPr="005B13F7" w:rsidRDefault="00F4105B" w:rsidP="00A817C7">
      <w:pPr>
        <w:pStyle w:val="Style4"/>
        <w:tabs>
          <w:tab w:val="left" w:pos="4035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5B13F7">
        <w:rPr>
          <w:b/>
          <w:color w:val="000000"/>
        </w:rPr>
        <w:t>ALTINCI BÖLÜM</w:t>
      </w:r>
    </w:p>
    <w:p w:rsidR="00ED2A9C" w:rsidRPr="00E90702" w:rsidRDefault="00E62F6D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Maaş İşlemleri</w:t>
      </w:r>
    </w:p>
    <w:p w:rsidR="00E62F6D" w:rsidRPr="005B13F7" w:rsidRDefault="00E62F6D" w:rsidP="00ED2A9C">
      <w:pPr>
        <w:pStyle w:val="Style4"/>
        <w:widowControl/>
        <w:tabs>
          <w:tab w:val="left" w:pos="4020"/>
        </w:tabs>
        <w:spacing w:before="120" w:after="120" w:line="240" w:lineRule="auto"/>
        <w:rPr>
          <w:b/>
          <w:color w:val="000000"/>
        </w:rPr>
      </w:pPr>
    </w:p>
    <w:p w:rsidR="00B30873" w:rsidRPr="005B13F7" w:rsidRDefault="00B30873" w:rsidP="00ED2A9C">
      <w:pPr>
        <w:pStyle w:val="Style4"/>
        <w:widowControl/>
        <w:tabs>
          <w:tab w:val="left" w:pos="4020"/>
        </w:tabs>
        <w:spacing w:before="120" w:after="120" w:line="240" w:lineRule="auto"/>
        <w:rPr>
          <w:b/>
          <w:color w:val="000000"/>
        </w:rPr>
      </w:pPr>
      <w:r w:rsidRPr="005B13F7">
        <w:rPr>
          <w:b/>
          <w:color w:val="000000"/>
        </w:rPr>
        <w:t>Maaş İşlemleri</w:t>
      </w:r>
    </w:p>
    <w:p w:rsidR="00220CA0" w:rsidRPr="005B13F7" w:rsidRDefault="00B30873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 xml:space="preserve">Madde 6 – </w:t>
      </w:r>
      <w:r w:rsidR="00220CA0" w:rsidRPr="005B13F7">
        <w:rPr>
          <w:color w:val="000000"/>
        </w:rPr>
        <w:t>(</w:t>
      </w:r>
      <w:r w:rsidR="00233877">
        <w:rPr>
          <w:color w:val="000000"/>
        </w:rPr>
        <w:t>1</w:t>
      </w:r>
      <w:r w:rsidR="00220CA0" w:rsidRPr="005B13F7">
        <w:rPr>
          <w:color w:val="000000"/>
        </w:rPr>
        <w:t>) Harcama Biriminden Gelen Islak İmzalı Ödeme Emri Belgesi ve Ekleri Kontrol Edilerek Muhasebeleştirilmesi gerçekleştirilir.</w:t>
      </w:r>
    </w:p>
    <w:p w:rsidR="00220CA0" w:rsidRPr="005B13F7" w:rsidRDefault="00220CA0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</w:t>
      </w:r>
      <w:r w:rsidR="00233877">
        <w:rPr>
          <w:color w:val="000000"/>
        </w:rPr>
        <w:t>2</w:t>
      </w:r>
      <w:r w:rsidRPr="005B13F7">
        <w:rPr>
          <w:color w:val="000000"/>
        </w:rPr>
        <w:t>) Maaş Ödeme Sürecinde Hata ve Noksan Tespit Edildiği Takdirde İade İşlemi yapılır.</w:t>
      </w:r>
    </w:p>
    <w:p w:rsidR="00220CA0" w:rsidRPr="005B13F7" w:rsidRDefault="00220CA0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</w:t>
      </w:r>
      <w:r w:rsidR="00233877">
        <w:rPr>
          <w:color w:val="000000"/>
        </w:rPr>
        <w:t>3</w:t>
      </w:r>
      <w:r w:rsidRPr="005B13F7">
        <w:rPr>
          <w:color w:val="000000"/>
        </w:rPr>
        <w:t xml:space="preserve">) ÖEB </w:t>
      </w:r>
      <w:proofErr w:type="spellStart"/>
      <w:r w:rsidRPr="005B13F7">
        <w:rPr>
          <w:color w:val="000000"/>
        </w:rPr>
        <w:t>nin</w:t>
      </w:r>
      <w:proofErr w:type="spellEnd"/>
      <w:r w:rsidRPr="005B13F7">
        <w:rPr>
          <w:color w:val="000000"/>
        </w:rPr>
        <w:t xml:space="preserve"> </w:t>
      </w:r>
      <w:r w:rsidR="00233877">
        <w:rPr>
          <w:rFonts w:eastAsia="Times New Roman"/>
          <w:color w:val="000000"/>
          <w:lang w:eastAsia="tr-TR"/>
        </w:rPr>
        <w:t>BKMYBS</w:t>
      </w:r>
      <w:r w:rsidR="00233877" w:rsidRPr="005B13F7">
        <w:rPr>
          <w:rFonts w:eastAsia="Times New Roman"/>
          <w:color w:val="000000"/>
          <w:lang w:eastAsia="tr-TR"/>
        </w:rPr>
        <w:t xml:space="preserve"> Sisteminden </w:t>
      </w:r>
      <w:r w:rsidRPr="005B13F7">
        <w:rPr>
          <w:color w:val="000000"/>
        </w:rPr>
        <w:t xml:space="preserve">ekranıyla uyumlu Olduğu Görüldükten </w:t>
      </w:r>
      <w:r w:rsidR="00233877">
        <w:rPr>
          <w:color w:val="000000"/>
        </w:rPr>
        <w:t xml:space="preserve">onaylanarak </w:t>
      </w:r>
      <w:proofErr w:type="spellStart"/>
      <w:r w:rsidR="00233877">
        <w:rPr>
          <w:color w:val="000000"/>
        </w:rPr>
        <w:t>yevmiyeleştirilir</w:t>
      </w:r>
      <w:proofErr w:type="spellEnd"/>
      <w:r w:rsidR="00233877">
        <w:rPr>
          <w:color w:val="000000"/>
        </w:rPr>
        <w:t>.</w:t>
      </w:r>
    </w:p>
    <w:p w:rsidR="00220CA0" w:rsidRPr="005B13F7" w:rsidRDefault="00220CA0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</w:t>
      </w:r>
      <w:r w:rsidR="00233877">
        <w:rPr>
          <w:color w:val="000000"/>
        </w:rPr>
        <w:t>4</w:t>
      </w:r>
      <w:r w:rsidRPr="005B13F7">
        <w:rPr>
          <w:color w:val="000000"/>
        </w:rPr>
        <w:t>) ÖEB Muhasebe yetkilisi Yardımcısı veya Muhasebe yetkilisi Tarafından imzalanarak maaş ödemesi gerçekleştirilir.</w:t>
      </w:r>
    </w:p>
    <w:p w:rsidR="00822645" w:rsidRPr="005B13F7" w:rsidRDefault="00822645" w:rsidP="00ED2A9C">
      <w:pPr>
        <w:pStyle w:val="Style4"/>
        <w:widowControl/>
        <w:tabs>
          <w:tab w:val="left" w:pos="4020"/>
        </w:tabs>
        <w:spacing w:before="120" w:after="120" w:line="240" w:lineRule="auto"/>
        <w:rPr>
          <w:color w:val="000000"/>
        </w:rPr>
      </w:pPr>
    </w:p>
    <w:p w:rsidR="00CB573C" w:rsidRPr="005B13F7" w:rsidRDefault="00CB573C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5B13F7">
        <w:rPr>
          <w:b/>
          <w:color w:val="000000"/>
        </w:rPr>
        <w:t>YEDİNCİ BÖLÜM</w:t>
      </w:r>
    </w:p>
    <w:p w:rsidR="00CB573C" w:rsidRPr="00E90702" w:rsidRDefault="00CB573C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Bütçe Gelirlerinden Ret</w:t>
      </w:r>
      <w:r w:rsidR="006724EF" w:rsidRPr="00E90702">
        <w:rPr>
          <w:rFonts w:ascii="Times New Roman" w:hAnsi="Times New Roman" w:cs="Times New Roman"/>
          <w:b/>
          <w:bCs/>
          <w:i/>
          <w:color w:val="000000"/>
        </w:rPr>
        <w:t xml:space="preserve"> ve İade</w:t>
      </w:r>
      <w:r w:rsidRPr="00E90702">
        <w:rPr>
          <w:rFonts w:ascii="Times New Roman" w:hAnsi="Times New Roman" w:cs="Times New Roman"/>
          <w:b/>
          <w:bCs/>
          <w:i/>
          <w:color w:val="000000"/>
        </w:rPr>
        <w:t xml:space="preserve"> İşlem</w:t>
      </w:r>
      <w:r w:rsidR="006724EF" w:rsidRPr="00E90702">
        <w:rPr>
          <w:rFonts w:ascii="Times New Roman" w:hAnsi="Times New Roman" w:cs="Times New Roman"/>
          <w:b/>
          <w:bCs/>
          <w:i/>
          <w:color w:val="000000"/>
        </w:rPr>
        <w:t>ler</w:t>
      </w:r>
      <w:r w:rsidRPr="00E90702">
        <w:rPr>
          <w:rFonts w:ascii="Times New Roman" w:hAnsi="Times New Roman" w:cs="Times New Roman"/>
          <w:b/>
          <w:bCs/>
          <w:i/>
          <w:color w:val="000000"/>
        </w:rPr>
        <w:t>i</w:t>
      </w:r>
    </w:p>
    <w:p w:rsidR="00206198" w:rsidRPr="005B13F7" w:rsidRDefault="00206198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/>
        </w:rPr>
      </w:pPr>
    </w:p>
    <w:p w:rsidR="00CB573C" w:rsidRPr="005B13F7" w:rsidRDefault="00A817C7" w:rsidP="00A817C7">
      <w:pPr>
        <w:pStyle w:val="Style4"/>
        <w:spacing w:before="120" w:after="12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ab/>
      </w:r>
      <w:r w:rsidR="00CB573C" w:rsidRPr="005B13F7">
        <w:rPr>
          <w:b/>
          <w:color w:val="000000"/>
        </w:rPr>
        <w:t>Bütçe Gelirlerinden Ret ve İade İşlemleri</w:t>
      </w:r>
    </w:p>
    <w:p w:rsidR="00CB573C" w:rsidRPr="005B13F7" w:rsidRDefault="00CB573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>Madde 7</w:t>
      </w:r>
      <w:r w:rsidRPr="005B13F7">
        <w:rPr>
          <w:color w:val="000000"/>
        </w:rPr>
        <w:t xml:space="preserve">  – (1)  Kurumdan gelen ret ve İade yazısının kaydı yapılır ve evrak ekleriyle birlikte kontrol edilir.</w:t>
      </w:r>
    </w:p>
    <w:p w:rsidR="00CB573C" w:rsidRPr="005B13F7" w:rsidRDefault="00CB573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(2) Gelen yazıya istinaden sistemde kayıtlı Düzeltme ve İade Formu doldurulur.</w:t>
      </w:r>
    </w:p>
    <w:p w:rsidR="00CB573C" w:rsidRPr="005B13F7" w:rsidRDefault="00CB573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(3) Düzeltme ve iade Formu doldurulduktan sonra sistemden MİF oluşturularak imzaya sunulur.</w:t>
      </w:r>
    </w:p>
    <w:p w:rsidR="00CB573C" w:rsidRDefault="00CB573C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(4</w:t>
      </w:r>
      <w:r w:rsidR="00FA313C">
        <w:rPr>
          <w:color w:val="000000"/>
        </w:rPr>
        <w:t xml:space="preserve">) MİF imzadan gelince onaylanarak </w:t>
      </w:r>
      <w:proofErr w:type="spellStart"/>
      <w:proofErr w:type="gramStart"/>
      <w:r w:rsidR="00FA313C">
        <w:rPr>
          <w:color w:val="000000"/>
        </w:rPr>
        <w:t>yevmiyeleştirilir</w:t>
      </w:r>
      <w:proofErr w:type="spellEnd"/>
      <w:r w:rsidR="00FA313C">
        <w:rPr>
          <w:color w:val="000000"/>
        </w:rPr>
        <w:t xml:space="preserve"> </w:t>
      </w:r>
      <w:r w:rsidRPr="005B13F7">
        <w:rPr>
          <w:color w:val="000000"/>
        </w:rPr>
        <w:t xml:space="preserve"> Ret</w:t>
      </w:r>
      <w:proofErr w:type="gramEnd"/>
      <w:r w:rsidRPr="005B13F7">
        <w:rPr>
          <w:color w:val="000000"/>
        </w:rPr>
        <w:t xml:space="preserve"> ve İade işlemi tamamlanmış olur.</w:t>
      </w:r>
    </w:p>
    <w:p w:rsidR="0035134E" w:rsidRPr="005B13F7" w:rsidRDefault="0035134E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</w:p>
    <w:p w:rsidR="00A817C7" w:rsidRDefault="00A817C7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</w:p>
    <w:p w:rsidR="003F5FC8" w:rsidRPr="005B13F7" w:rsidRDefault="003F5FC8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5B13F7">
        <w:rPr>
          <w:b/>
          <w:color w:val="000000"/>
        </w:rPr>
        <w:t>SEKİZİNCİ BÖLÜM</w:t>
      </w:r>
    </w:p>
    <w:p w:rsidR="003F5FC8" w:rsidRPr="00E90702" w:rsidRDefault="003F5FC8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Yapı Denetim İşlemi</w:t>
      </w:r>
    </w:p>
    <w:p w:rsidR="00E62F6D" w:rsidRPr="005B13F7" w:rsidRDefault="00E62F6D" w:rsidP="00CB573C">
      <w:pPr>
        <w:pStyle w:val="Style4"/>
        <w:widowControl/>
        <w:tabs>
          <w:tab w:val="left" w:pos="4020"/>
        </w:tabs>
        <w:spacing w:before="120" w:after="120" w:line="240" w:lineRule="auto"/>
        <w:rPr>
          <w:b/>
          <w:color w:val="000000"/>
        </w:rPr>
      </w:pPr>
    </w:p>
    <w:p w:rsidR="006724EF" w:rsidRPr="005B13F7" w:rsidRDefault="006724EF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b/>
          <w:color w:val="000000"/>
        </w:rPr>
      </w:pPr>
      <w:r w:rsidRPr="005B13F7">
        <w:rPr>
          <w:b/>
          <w:color w:val="000000"/>
        </w:rPr>
        <w:t>Yapı Denetim İşlemi</w:t>
      </w:r>
    </w:p>
    <w:p w:rsidR="006724EF" w:rsidRPr="005B13F7" w:rsidRDefault="006724EF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 xml:space="preserve">Madde 8 – </w:t>
      </w:r>
      <w:r w:rsidRPr="005B13F7">
        <w:rPr>
          <w:color w:val="000000"/>
        </w:rPr>
        <w:t>(1) Belediyeden Gelen Yapı Denetim Dosyasının Kaydı yapılır.</w:t>
      </w:r>
    </w:p>
    <w:p w:rsidR="006724EF" w:rsidRPr="005B13F7" w:rsidRDefault="006724EF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(2) Yapı Denetim Şirketine Ödenmek Üzere Emanet Hesabına Alınmış Olan Tutar </w:t>
      </w:r>
      <w:proofErr w:type="spellStart"/>
      <w:r w:rsidRPr="005B13F7">
        <w:rPr>
          <w:color w:val="000000"/>
        </w:rPr>
        <w:t>Hakediş</w:t>
      </w:r>
      <w:proofErr w:type="spellEnd"/>
      <w:r w:rsidRPr="005B13F7">
        <w:rPr>
          <w:color w:val="000000"/>
        </w:rPr>
        <w:t xml:space="preserve"> Raporundaki Tutarla karşılaştırılır.</w:t>
      </w:r>
    </w:p>
    <w:p w:rsidR="006724EF" w:rsidRPr="005B13F7" w:rsidRDefault="006724EF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(3) </w:t>
      </w:r>
      <w:proofErr w:type="spellStart"/>
      <w:r w:rsidRPr="005B13F7">
        <w:rPr>
          <w:color w:val="000000"/>
        </w:rPr>
        <w:t>Hakediş</w:t>
      </w:r>
      <w:proofErr w:type="spellEnd"/>
      <w:r w:rsidRPr="005B13F7">
        <w:rPr>
          <w:color w:val="000000"/>
        </w:rPr>
        <w:t xml:space="preserve"> Dosyasındaki Yapı Denetim</w:t>
      </w:r>
      <w:r w:rsidR="007940AB">
        <w:rPr>
          <w:color w:val="000000"/>
        </w:rPr>
        <w:t xml:space="preserve"> </w:t>
      </w:r>
      <w:r w:rsidRPr="005B13F7">
        <w:rPr>
          <w:color w:val="000000"/>
        </w:rPr>
        <w:t>Bedeli ve Varsa Pay Toplamlarının Emanetten Çıkışı Yapılır.</w:t>
      </w:r>
    </w:p>
    <w:p w:rsidR="006724EF" w:rsidRPr="005B13F7" w:rsidRDefault="006724EF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(4) Emanetteki Tutardan yapı Denetim Şirketine Ait Olan Kısım Havale Edilir.</w:t>
      </w:r>
    </w:p>
    <w:p w:rsidR="006724EF" w:rsidRPr="005B13F7" w:rsidRDefault="006724EF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(5) Emanete Alınan Tutardan </w:t>
      </w:r>
      <w:proofErr w:type="spellStart"/>
      <w:r w:rsidRPr="005B13F7">
        <w:rPr>
          <w:color w:val="000000"/>
        </w:rPr>
        <w:t>Hakediş</w:t>
      </w:r>
      <w:proofErr w:type="spellEnd"/>
      <w:r w:rsidRPr="005B13F7">
        <w:rPr>
          <w:color w:val="000000"/>
        </w:rPr>
        <w:t xml:space="preserve"> Dosyasında Belediye ve Bakanlık Payı Belirtilmiş ise bu Tutarlar Gereken Yerlere Havale Edilmek Üzere Emanete Alınır.</w:t>
      </w:r>
    </w:p>
    <w:p w:rsidR="00F257E0" w:rsidRPr="005B13F7" w:rsidRDefault="006724EF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(6) Belediye ve Bakanlıklara Gönderilmek Üzere Emanete Alınan Tutarlar İlgili Yerlere Havale Edilir.</w:t>
      </w:r>
    </w:p>
    <w:p w:rsidR="007940AB" w:rsidRDefault="007940AB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</w:p>
    <w:p w:rsidR="00F257E0" w:rsidRPr="005B13F7" w:rsidRDefault="00D32F20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DOKUZUNCU</w:t>
      </w:r>
      <w:r w:rsidR="00F257E0" w:rsidRPr="005B13F7">
        <w:rPr>
          <w:b/>
          <w:color w:val="000000"/>
        </w:rPr>
        <w:t xml:space="preserve"> BÖLÜM</w:t>
      </w:r>
    </w:p>
    <w:p w:rsidR="00F257E0" w:rsidRPr="000767B2" w:rsidRDefault="00E34237" w:rsidP="000767B2">
      <w:pPr>
        <w:autoSpaceDE w:val="0"/>
        <w:autoSpaceDN w:val="0"/>
        <w:adjustRightInd w:val="0"/>
        <w:spacing w:before="120"/>
        <w:jc w:val="center"/>
        <w:rPr>
          <w:rFonts w:ascii="Times New Roman Bold Italic" w:hAnsi="Times New Roman Bold Italic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Kefalet İşlemler</w:t>
      </w:r>
      <w:r w:rsidR="00F257E0" w:rsidRPr="00E90702">
        <w:rPr>
          <w:rFonts w:ascii="Times New Roman" w:hAnsi="Times New Roman" w:cs="Times New Roman"/>
          <w:b/>
          <w:bCs/>
          <w:i/>
          <w:color w:val="000000"/>
        </w:rPr>
        <w:t>i</w:t>
      </w:r>
    </w:p>
    <w:p w:rsidR="00E62F6D" w:rsidRPr="005B13F7" w:rsidRDefault="00E62F6D" w:rsidP="00F257E0">
      <w:pPr>
        <w:pStyle w:val="Style4"/>
        <w:tabs>
          <w:tab w:val="left" w:pos="4020"/>
        </w:tabs>
        <w:spacing w:before="120" w:after="120" w:line="240" w:lineRule="auto"/>
        <w:rPr>
          <w:b/>
          <w:color w:val="000000"/>
        </w:rPr>
      </w:pPr>
    </w:p>
    <w:p w:rsidR="00F257E0" w:rsidRPr="005B13F7" w:rsidRDefault="00F257E0" w:rsidP="00F257E0">
      <w:pPr>
        <w:pStyle w:val="Style4"/>
        <w:tabs>
          <w:tab w:val="left" w:pos="4020"/>
        </w:tabs>
        <w:spacing w:before="120" w:after="120" w:line="240" w:lineRule="auto"/>
        <w:rPr>
          <w:b/>
          <w:color w:val="000000"/>
        </w:rPr>
      </w:pPr>
      <w:r w:rsidRPr="005B13F7">
        <w:rPr>
          <w:b/>
          <w:color w:val="000000"/>
        </w:rPr>
        <w:t>Kefalet İşlemleri</w:t>
      </w:r>
    </w:p>
    <w:p w:rsidR="00F257E0" w:rsidRPr="005B13F7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>Madde 9</w:t>
      </w:r>
      <w:r w:rsidRPr="005B13F7">
        <w:rPr>
          <w:color w:val="000000"/>
        </w:rPr>
        <w:t xml:space="preserve"> – (1) Kefalete tabi tutulacak personelin görevlendirme yazısı teslim alınır.</w:t>
      </w:r>
    </w:p>
    <w:p w:rsidR="00F257E0" w:rsidRPr="005B13F7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(2) Muhasebe Yetkilisi Mutemedi olarak görevlendirilen personelle ilgili Muhasebe Yetkilisi </w:t>
      </w:r>
      <w:proofErr w:type="spellStart"/>
      <w:r w:rsidRPr="005B13F7">
        <w:rPr>
          <w:color w:val="000000"/>
        </w:rPr>
        <w:t>muvafakatı</w:t>
      </w:r>
      <w:proofErr w:type="spellEnd"/>
      <w:r w:rsidRPr="005B13F7">
        <w:rPr>
          <w:color w:val="000000"/>
        </w:rPr>
        <w:t xml:space="preserve"> ilgili idareye bildirilir.</w:t>
      </w:r>
    </w:p>
    <w:p w:rsidR="00F257E0" w:rsidRPr="005B13F7" w:rsidRDefault="0035134E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 </w:t>
      </w:r>
      <w:r>
        <w:rPr>
          <w:color w:val="000000"/>
        </w:rPr>
        <w:t>(3</w:t>
      </w:r>
      <w:r w:rsidR="00F257E0" w:rsidRPr="005B13F7">
        <w:rPr>
          <w:color w:val="000000"/>
        </w:rPr>
        <w:t xml:space="preserve">) İlgili ay maaş </w:t>
      </w:r>
      <w:proofErr w:type="spellStart"/>
      <w:r w:rsidR="00F257E0" w:rsidRPr="005B13F7">
        <w:rPr>
          <w:color w:val="000000"/>
        </w:rPr>
        <w:t>ÖEB'lerinde</w:t>
      </w:r>
      <w:proofErr w:type="spellEnd"/>
      <w:r w:rsidR="00F257E0" w:rsidRPr="005B13F7">
        <w:rPr>
          <w:color w:val="000000"/>
        </w:rPr>
        <w:t xml:space="preserve"> emanet hesaplarına (362) alınarak aylık mizana yansıyan Kefalet Aidatı Giriş Keseneği ve Kefalet Aidatı Aylık Kesenekleri ilgili ayın sonuna kadar kefalet sandığı hesabına aktarılır.</w:t>
      </w:r>
    </w:p>
    <w:p w:rsidR="00F257E0" w:rsidRPr="005B13F7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(6) 3'er aylık dönemler itibariyle Kefalet Sandığı Başkanlığı hesabına aktarılan tutarlara ait </w:t>
      </w:r>
      <w:proofErr w:type="gramStart"/>
      <w:r w:rsidRPr="005B13F7">
        <w:rPr>
          <w:color w:val="000000"/>
        </w:rPr>
        <w:t>dekontlar</w:t>
      </w:r>
      <w:proofErr w:type="gramEnd"/>
      <w:r w:rsidRPr="005B13F7">
        <w:rPr>
          <w:color w:val="000000"/>
        </w:rPr>
        <w:t xml:space="preserve"> ile 3'er aylık kefalet aidat bordrosu kefalet sandığına</w:t>
      </w:r>
      <w:r w:rsidR="0035134E">
        <w:rPr>
          <w:color w:val="000000"/>
        </w:rPr>
        <w:t xml:space="preserve"> gönderilir.</w:t>
      </w:r>
    </w:p>
    <w:p w:rsidR="00F257E0" w:rsidRPr="005B13F7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(7) Kefalete tabi personelin </w:t>
      </w:r>
      <w:proofErr w:type="spellStart"/>
      <w:r w:rsidRPr="005B13F7">
        <w:rPr>
          <w:color w:val="000000"/>
        </w:rPr>
        <w:t>kefilli</w:t>
      </w:r>
      <w:proofErr w:type="spellEnd"/>
      <w:r w:rsidRPr="005B13F7">
        <w:rPr>
          <w:color w:val="000000"/>
        </w:rPr>
        <w:t xml:space="preserve"> görevinin sona erdiğine dair yazı teslim alınır.</w:t>
      </w:r>
    </w:p>
    <w:p w:rsidR="00F257E0" w:rsidRPr="005B13F7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proofErr w:type="gramStart"/>
      <w:r w:rsidRPr="005B13F7">
        <w:rPr>
          <w:color w:val="000000"/>
        </w:rPr>
        <w:t xml:space="preserve">(8) Teslim alınan yazı ekindeki </w:t>
      </w:r>
      <w:proofErr w:type="spellStart"/>
      <w:r w:rsidRPr="005B13F7">
        <w:rPr>
          <w:color w:val="000000"/>
        </w:rPr>
        <w:t>kefilli</w:t>
      </w:r>
      <w:proofErr w:type="spellEnd"/>
      <w:r w:rsidRPr="005B13F7">
        <w:rPr>
          <w:color w:val="000000"/>
        </w:rPr>
        <w:t xml:space="preserve"> görevinden ayrılan personele ait Kefalet </w:t>
      </w:r>
      <w:proofErr w:type="spellStart"/>
      <w:r w:rsidRPr="005B13F7">
        <w:rPr>
          <w:color w:val="000000"/>
        </w:rPr>
        <w:t>Reddiyat</w:t>
      </w:r>
      <w:proofErr w:type="spellEnd"/>
      <w:r w:rsidRPr="005B13F7">
        <w:rPr>
          <w:color w:val="000000"/>
        </w:rPr>
        <w:t xml:space="preserve"> Tahakkuk Varakasında doldurulması ilgili idarece zorunlu olan (personelin kimlik bilgileri, görevi, görevden ayrılış sebebi, zimmet ve ilişiğinin bulunup bulunmadığı gibi) bilgilerin tam ve doğru olup olmadığının; </w:t>
      </w:r>
      <w:proofErr w:type="spellStart"/>
      <w:r w:rsidRPr="005B13F7">
        <w:rPr>
          <w:color w:val="000000"/>
        </w:rPr>
        <w:t>kefilli</w:t>
      </w:r>
      <w:proofErr w:type="spellEnd"/>
      <w:r w:rsidRPr="005B13F7">
        <w:rPr>
          <w:color w:val="000000"/>
        </w:rPr>
        <w:t xml:space="preserve"> görevinden ayrılan Personel Taşınır Kayıt Kontrol Yetkilisi ise formun Harcama Yetkilisince onaylanıp onaylanmadığı kontrol edilir.</w:t>
      </w:r>
      <w:proofErr w:type="gramEnd"/>
    </w:p>
    <w:p w:rsidR="00F257E0" w:rsidRPr="005B13F7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(9) </w:t>
      </w:r>
      <w:proofErr w:type="spellStart"/>
      <w:r w:rsidRPr="005B13F7">
        <w:rPr>
          <w:color w:val="000000"/>
        </w:rPr>
        <w:t>Kefilli</w:t>
      </w:r>
      <w:proofErr w:type="spellEnd"/>
      <w:r w:rsidRPr="005B13F7">
        <w:rPr>
          <w:color w:val="000000"/>
        </w:rPr>
        <w:t xml:space="preserve"> görevinden ayrılan Personel Muhasebe Yetkilisi Mutemedi veya Görevlisi ise Kefalet </w:t>
      </w:r>
      <w:proofErr w:type="spellStart"/>
      <w:r w:rsidRPr="005B13F7">
        <w:rPr>
          <w:color w:val="000000"/>
        </w:rPr>
        <w:t>Reddiyat</w:t>
      </w:r>
      <w:proofErr w:type="spellEnd"/>
      <w:r w:rsidRPr="005B13F7">
        <w:rPr>
          <w:color w:val="000000"/>
        </w:rPr>
        <w:t xml:space="preserve"> Tahakkuk Varakası Muhasebe Yetkilisince onaylanır.</w:t>
      </w:r>
    </w:p>
    <w:p w:rsidR="00F257E0" w:rsidRDefault="00F257E0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(10) Kesilen aidatların iadesi için düzenlenen Kefalet </w:t>
      </w:r>
      <w:proofErr w:type="spellStart"/>
      <w:r w:rsidRPr="005B13F7">
        <w:rPr>
          <w:color w:val="000000"/>
        </w:rPr>
        <w:t>Reddiyat</w:t>
      </w:r>
      <w:proofErr w:type="spellEnd"/>
      <w:r w:rsidRPr="005B13F7">
        <w:rPr>
          <w:color w:val="000000"/>
        </w:rPr>
        <w:t xml:space="preserve"> Tahakkuk Varakası ile birlikte </w:t>
      </w:r>
      <w:r w:rsidR="00BA69E1">
        <w:rPr>
          <w:color w:val="000000"/>
        </w:rPr>
        <w:t>varsa</w:t>
      </w:r>
      <w:r w:rsidRPr="005B13F7">
        <w:rPr>
          <w:color w:val="000000"/>
        </w:rPr>
        <w:t xml:space="preserve">(kefalet cüzdanı) Kefalet Sandığına gönderilir ve </w:t>
      </w:r>
      <w:proofErr w:type="spellStart"/>
      <w:r w:rsidRPr="005B13F7">
        <w:rPr>
          <w:color w:val="000000"/>
        </w:rPr>
        <w:t>kefilli</w:t>
      </w:r>
      <w:proofErr w:type="spellEnd"/>
      <w:r w:rsidRPr="005B13F7">
        <w:rPr>
          <w:color w:val="000000"/>
        </w:rPr>
        <w:t xml:space="preserve"> görevinden ayrılan personelin kefalet aidat kesintisinin Maaş Bilgi Giriş Ekranından "Kefalet Aidatı Kesilmiyor" seçeneği işaretlenerek silinir.</w:t>
      </w:r>
    </w:p>
    <w:p w:rsidR="007966AC" w:rsidRDefault="007966A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</w:p>
    <w:p w:rsidR="00421A6B" w:rsidRDefault="00421A6B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</w:p>
    <w:p w:rsidR="007966AC" w:rsidRPr="005B13F7" w:rsidRDefault="007966A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</w:p>
    <w:p w:rsidR="00CF16D5" w:rsidRPr="005B13F7" w:rsidRDefault="00CF16D5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5B13F7">
        <w:rPr>
          <w:b/>
          <w:color w:val="000000"/>
        </w:rPr>
        <w:t>ONUNCU BÖLÜM</w:t>
      </w:r>
    </w:p>
    <w:p w:rsidR="00CF16D5" w:rsidRPr="00E90702" w:rsidRDefault="00CF16D5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Sosyal Güvenlik İşlem</w:t>
      </w:r>
      <w:r w:rsidR="00E34237" w:rsidRPr="00E90702">
        <w:rPr>
          <w:rFonts w:ascii="Times New Roman" w:hAnsi="Times New Roman" w:cs="Times New Roman"/>
          <w:b/>
          <w:bCs/>
          <w:i/>
          <w:color w:val="000000"/>
        </w:rPr>
        <w:t>leri</w:t>
      </w:r>
    </w:p>
    <w:p w:rsidR="00E62F6D" w:rsidRPr="005B13F7" w:rsidRDefault="00E62F6D" w:rsidP="00E34237">
      <w:pPr>
        <w:pStyle w:val="Style4"/>
        <w:tabs>
          <w:tab w:val="left" w:pos="4020"/>
        </w:tabs>
        <w:spacing w:before="120" w:after="120" w:line="240" w:lineRule="auto"/>
        <w:ind w:firstLine="0"/>
        <w:rPr>
          <w:color w:val="000000"/>
        </w:rPr>
      </w:pPr>
    </w:p>
    <w:p w:rsidR="00CF16D5" w:rsidRPr="005B13F7" w:rsidRDefault="00A817C7" w:rsidP="00A817C7">
      <w:pPr>
        <w:pStyle w:val="Style4"/>
        <w:spacing w:before="120" w:after="12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ab/>
      </w:r>
      <w:r w:rsidR="00CF16D5" w:rsidRPr="005B13F7">
        <w:rPr>
          <w:b/>
          <w:color w:val="000000"/>
        </w:rPr>
        <w:t>Sosyal Güvenlik İşlemleri</w:t>
      </w:r>
    </w:p>
    <w:p w:rsidR="00CF16D5" w:rsidRPr="005B13F7" w:rsidRDefault="00CF16D5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>Madde 10</w:t>
      </w:r>
      <w:r w:rsidRPr="005B13F7">
        <w:rPr>
          <w:color w:val="000000"/>
        </w:rPr>
        <w:t xml:space="preserve"> – (1) Sigorta bildirgeleri teslim alınır.</w:t>
      </w:r>
    </w:p>
    <w:p w:rsidR="00CF16D5" w:rsidRPr="005B13F7" w:rsidRDefault="00CF16D5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(2) Kurumların Muhasebe Birimine teslim ettiği bildirgedeki tutarlar ile ilgili ay </w:t>
      </w:r>
      <w:proofErr w:type="spellStart"/>
      <w:r w:rsidRPr="005B13F7">
        <w:rPr>
          <w:color w:val="000000"/>
        </w:rPr>
        <w:t>ÖEB'lerinde</w:t>
      </w:r>
      <w:proofErr w:type="spellEnd"/>
      <w:r w:rsidRPr="005B13F7">
        <w:rPr>
          <w:color w:val="000000"/>
        </w:rPr>
        <w:t xml:space="preserve"> emanet hesaplarına alınarak aylık mizana yansıyan sosyal güvenlik kesinti tutarları Sistemden alınır ve kesenek dökümüyle kontrol edilir.</w:t>
      </w:r>
    </w:p>
    <w:p w:rsidR="00CF16D5" w:rsidRPr="005B13F7" w:rsidRDefault="00CF16D5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(3) ÖEB ile Sigorta Bildirge tutarları denkliğinin ilgili kurumun yazısına istinaden emanet hesabına alınır ya da gelir kaydedilir.</w:t>
      </w:r>
    </w:p>
    <w:p w:rsidR="00F257E0" w:rsidRDefault="00CF16D5" w:rsidP="0002208C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(4) İlgili </w:t>
      </w:r>
      <w:r w:rsidR="007940AB">
        <w:rPr>
          <w:color w:val="000000"/>
        </w:rPr>
        <w:t xml:space="preserve">ay kadrolu maaş </w:t>
      </w:r>
      <w:r w:rsidRPr="005B13F7">
        <w:rPr>
          <w:color w:val="000000"/>
        </w:rPr>
        <w:t xml:space="preserve">ÖEB ile </w:t>
      </w:r>
      <w:proofErr w:type="gramStart"/>
      <w:r w:rsidRPr="005B13F7">
        <w:rPr>
          <w:color w:val="000000"/>
        </w:rPr>
        <w:t>emanet  hesabına</w:t>
      </w:r>
      <w:proofErr w:type="gramEnd"/>
      <w:r w:rsidRPr="005B13F7">
        <w:rPr>
          <w:color w:val="000000"/>
        </w:rPr>
        <w:t xml:space="preserve"> alınan tutarlar ilgili ayın 25'i ile son günü arasında, sigortalılara ait emanet hesapta bulunan tutarlar </w:t>
      </w:r>
      <w:proofErr w:type="spellStart"/>
      <w:r w:rsidR="0002208C">
        <w:rPr>
          <w:color w:val="000000"/>
        </w:rPr>
        <w:t>Sosyol</w:t>
      </w:r>
      <w:proofErr w:type="spellEnd"/>
      <w:r w:rsidR="0002208C">
        <w:rPr>
          <w:color w:val="000000"/>
        </w:rPr>
        <w:t xml:space="preserve"> Güvenlik Kurumu Başkanlığına gönderilir</w:t>
      </w:r>
    </w:p>
    <w:p w:rsidR="0002208C" w:rsidRDefault="0002208C" w:rsidP="0002208C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</w:p>
    <w:p w:rsidR="00421A6B" w:rsidRDefault="00421A6B" w:rsidP="0002208C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</w:p>
    <w:p w:rsidR="00421A6B" w:rsidRPr="005B13F7" w:rsidRDefault="00421A6B" w:rsidP="0002208C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bookmarkStart w:id="0" w:name="_GoBack"/>
      <w:bookmarkEnd w:id="0"/>
    </w:p>
    <w:p w:rsidR="0031042D" w:rsidRPr="005B13F7" w:rsidRDefault="0031042D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5B13F7">
        <w:rPr>
          <w:b/>
          <w:color w:val="000000"/>
        </w:rPr>
        <w:lastRenderedPageBreak/>
        <w:t>ONBİRİNCİ BÖLÜM</w:t>
      </w:r>
    </w:p>
    <w:p w:rsidR="0031042D" w:rsidRPr="00E90702" w:rsidRDefault="0031042D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Teminat Mektubu İşlem</w:t>
      </w:r>
      <w:r w:rsidR="00E34237" w:rsidRPr="00E90702">
        <w:rPr>
          <w:rFonts w:ascii="Times New Roman" w:hAnsi="Times New Roman" w:cs="Times New Roman"/>
          <w:b/>
          <w:bCs/>
          <w:i/>
          <w:color w:val="000000"/>
        </w:rPr>
        <w:t>ler</w:t>
      </w:r>
      <w:r w:rsidRPr="00E90702">
        <w:rPr>
          <w:rFonts w:ascii="Times New Roman" w:hAnsi="Times New Roman" w:cs="Times New Roman"/>
          <w:b/>
          <w:bCs/>
          <w:i/>
          <w:color w:val="000000"/>
        </w:rPr>
        <w:t>i</w:t>
      </w:r>
    </w:p>
    <w:p w:rsidR="00206198" w:rsidRPr="005B13F7" w:rsidRDefault="00206198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/>
        </w:rPr>
      </w:pPr>
    </w:p>
    <w:p w:rsidR="0031042D" w:rsidRPr="005B13F7" w:rsidRDefault="00A817C7" w:rsidP="00A817C7">
      <w:pPr>
        <w:pStyle w:val="Style4"/>
        <w:spacing w:before="120" w:after="120" w:line="240" w:lineRule="auto"/>
        <w:ind w:firstLine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31042D" w:rsidRPr="005B13F7">
        <w:rPr>
          <w:b/>
          <w:color w:val="000000"/>
        </w:rPr>
        <w:t>Teminat Mektubu İşlemleri</w:t>
      </w:r>
    </w:p>
    <w:p w:rsidR="0031042D" w:rsidRPr="005B13F7" w:rsidRDefault="0031042D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>Madde 11</w:t>
      </w:r>
      <w:r w:rsidRPr="005B13F7">
        <w:rPr>
          <w:color w:val="000000"/>
        </w:rPr>
        <w:t xml:space="preserve"> –  (1) Gelen teminat mektubunun geçici, kesin veya ek teminat olma durumuna göre muhasebeleştirilerek veznede muhafaza edilir.</w:t>
      </w:r>
    </w:p>
    <w:p w:rsidR="0031042D" w:rsidRPr="005B13F7" w:rsidRDefault="0031042D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(2) 15 Sıra </w:t>
      </w:r>
      <w:proofErr w:type="spellStart"/>
      <w:r w:rsidRPr="005B13F7">
        <w:rPr>
          <w:color w:val="000000"/>
        </w:rPr>
        <w:t>Nolu</w:t>
      </w:r>
      <w:proofErr w:type="spellEnd"/>
      <w:r w:rsidRPr="005B13F7">
        <w:rPr>
          <w:color w:val="000000"/>
        </w:rPr>
        <w:t xml:space="preserve"> Muhasebat Genel Müdürlüğü Tebliği gereği yılda iki kez teminat mektuplarıyla ilgili işin devam edip etmediğinin araştırılması yapılır.</w:t>
      </w:r>
    </w:p>
    <w:p w:rsidR="0031042D" w:rsidRPr="005B13F7" w:rsidRDefault="0031042D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(3) Anlaşmaya göre tamamlanan işle ilgili Kurumun alındı belgesinin aslı, vergi borcunun ve SGK borcunun olmadığına dair belgelerin eklendiği yazısına istinaden teminat mektubu iade edilir.</w:t>
      </w:r>
    </w:p>
    <w:p w:rsidR="0031042D" w:rsidRPr="005B13F7" w:rsidRDefault="0031042D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 xml:space="preserve">(4) </w:t>
      </w:r>
      <w:proofErr w:type="spellStart"/>
      <w:r w:rsidRPr="005B13F7">
        <w:rPr>
          <w:color w:val="000000"/>
        </w:rPr>
        <w:t>Hakediş</w:t>
      </w:r>
      <w:proofErr w:type="spellEnd"/>
      <w:r w:rsidRPr="005B13F7">
        <w:rPr>
          <w:color w:val="000000"/>
        </w:rPr>
        <w:t xml:space="preserve"> Sahibinin Vergi, SGK borcu gibi borçlarının bulunduğunun ilgili Kurum yazısıyla bildirilmesine istinaden teminat mektubu borca mahsup edilir.</w:t>
      </w:r>
    </w:p>
    <w:p w:rsidR="006724EF" w:rsidRPr="005B13F7" w:rsidRDefault="0031042D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(5) Anlaşmaya uygun yapılmayan işlerle ilgili Kurum yazısına istinaden Teminat Mektubu nakde çevrilerek gelir kaydedilir.</w:t>
      </w:r>
    </w:p>
    <w:p w:rsidR="00A817C7" w:rsidRDefault="00A817C7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</w:p>
    <w:p w:rsidR="004467EC" w:rsidRPr="005B13F7" w:rsidRDefault="004467EC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5B13F7">
        <w:rPr>
          <w:b/>
          <w:color w:val="000000"/>
        </w:rPr>
        <w:t>ONİKİNCİ BÖLÜM</w:t>
      </w:r>
    </w:p>
    <w:p w:rsidR="004467EC" w:rsidRPr="00E90702" w:rsidRDefault="004467EC" w:rsidP="000767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E90702">
        <w:rPr>
          <w:rFonts w:ascii="Times New Roman" w:hAnsi="Times New Roman" w:cs="Times New Roman"/>
          <w:b/>
          <w:bCs/>
          <w:i/>
          <w:color w:val="000000"/>
        </w:rPr>
        <w:t>Muhasebe Birimleri Arası İşlemi</w:t>
      </w:r>
    </w:p>
    <w:p w:rsidR="00E62F6D" w:rsidRPr="005B13F7" w:rsidRDefault="00E62F6D" w:rsidP="004467EC">
      <w:pPr>
        <w:pStyle w:val="Style4"/>
        <w:tabs>
          <w:tab w:val="left" w:pos="4020"/>
        </w:tabs>
        <w:spacing w:before="120" w:after="120" w:line="240" w:lineRule="auto"/>
        <w:rPr>
          <w:b/>
          <w:color w:val="000000"/>
        </w:rPr>
      </w:pPr>
    </w:p>
    <w:p w:rsidR="004467EC" w:rsidRPr="005B13F7" w:rsidRDefault="004467EC" w:rsidP="004467EC">
      <w:pPr>
        <w:pStyle w:val="Style4"/>
        <w:tabs>
          <w:tab w:val="left" w:pos="4020"/>
        </w:tabs>
        <w:spacing w:before="120" w:after="120" w:line="240" w:lineRule="auto"/>
        <w:rPr>
          <w:b/>
          <w:color w:val="000000"/>
        </w:rPr>
      </w:pPr>
      <w:r w:rsidRPr="005B13F7">
        <w:rPr>
          <w:b/>
          <w:color w:val="000000"/>
        </w:rPr>
        <w:t>Muhasebe Birimleri Arası İşlemleri</w:t>
      </w:r>
    </w:p>
    <w:p w:rsidR="004467EC" w:rsidRPr="005B13F7" w:rsidRDefault="004467E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b/>
          <w:color w:val="000000"/>
        </w:rPr>
        <w:t>Madde 12</w:t>
      </w:r>
      <w:r w:rsidRPr="005B13F7">
        <w:rPr>
          <w:color w:val="000000"/>
        </w:rPr>
        <w:t xml:space="preserve"> –  (1) Muhasebe Birimine gelen işlem değerlendirilir.</w:t>
      </w:r>
    </w:p>
    <w:p w:rsidR="004467EC" w:rsidRPr="005B13F7" w:rsidRDefault="004467E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(2) Başka Muhasebe birimi adına tahsil edilen kişi borçları, vergi borçları, denetim elemanlarına yapılan ödemeler, taşınır devirleri gibi işlemlerle ilgili MİF düzenlenir.</w:t>
      </w:r>
    </w:p>
    <w:p w:rsidR="004467EC" w:rsidRPr="005B13F7" w:rsidRDefault="004467E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(3) Muhasebe birimi adına yapılan kişi borçları, taşınır devirleri gibi işlemlerle ilgili sistem üzerinden gönderilen MİF değerlendirilir.</w:t>
      </w:r>
    </w:p>
    <w:p w:rsidR="004467EC" w:rsidRPr="005B13F7" w:rsidRDefault="004467E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(4) Doğru Muhasebe birimine gelen işlemle ilgili kurumdan alınan belgeye istinaden muhasebe kayıtlarına alımı yapılır.</w:t>
      </w:r>
    </w:p>
    <w:p w:rsidR="004467EC" w:rsidRPr="005B13F7" w:rsidRDefault="004467EC" w:rsidP="007940AB">
      <w:pPr>
        <w:pStyle w:val="Style4"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(5) Yanlış Muhasebe birimine gelen işlemin Emanet Hesabına alımı yapılır.</w:t>
      </w:r>
    </w:p>
    <w:p w:rsidR="00D32F20" w:rsidRDefault="004467EC" w:rsidP="007940AB">
      <w:pPr>
        <w:pStyle w:val="Style4"/>
        <w:widowControl/>
        <w:tabs>
          <w:tab w:val="left" w:pos="4020"/>
        </w:tabs>
        <w:spacing w:before="120" w:after="120" w:line="240" w:lineRule="auto"/>
        <w:jc w:val="both"/>
        <w:rPr>
          <w:color w:val="000000"/>
        </w:rPr>
      </w:pPr>
      <w:r w:rsidRPr="005B13F7">
        <w:rPr>
          <w:color w:val="000000"/>
        </w:rPr>
        <w:t>(6) Emanet hesabına alınan işlem gönderildiği Muhasebe Birimine geri gönderilir.</w:t>
      </w:r>
    </w:p>
    <w:p w:rsidR="00D32F20" w:rsidRDefault="00D32F20" w:rsidP="004467EC">
      <w:pPr>
        <w:pStyle w:val="Style4"/>
        <w:widowControl/>
        <w:tabs>
          <w:tab w:val="left" w:pos="4020"/>
        </w:tabs>
        <w:spacing w:before="120" w:after="120" w:line="240" w:lineRule="auto"/>
        <w:rPr>
          <w:color w:val="000000"/>
        </w:rPr>
      </w:pPr>
    </w:p>
    <w:p w:rsidR="00D32F20" w:rsidRDefault="00D32F20" w:rsidP="004467EC">
      <w:pPr>
        <w:pStyle w:val="Style4"/>
        <w:widowControl/>
        <w:tabs>
          <w:tab w:val="left" w:pos="4020"/>
        </w:tabs>
        <w:spacing w:before="120" w:after="120" w:line="240" w:lineRule="auto"/>
        <w:rPr>
          <w:color w:val="000000"/>
        </w:rPr>
      </w:pPr>
    </w:p>
    <w:p w:rsidR="00D32F20" w:rsidRDefault="00D32F20" w:rsidP="00A817C7">
      <w:pPr>
        <w:pStyle w:val="Style4"/>
        <w:tabs>
          <w:tab w:val="left" w:pos="4020"/>
        </w:tabs>
        <w:spacing w:before="120" w:after="120" w:line="240" w:lineRule="auto"/>
        <w:ind w:firstLine="0"/>
        <w:jc w:val="center"/>
        <w:rPr>
          <w:b/>
          <w:color w:val="000000"/>
        </w:rPr>
      </w:pPr>
      <w:r w:rsidRPr="00D32F20">
        <w:rPr>
          <w:b/>
          <w:color w:val="000000"/>
        </w:rPr>
        <w:t>ONÜÇÜNCÜ BÖLÜM</w:t>
      </w:r>
    </w:p>
    <w:p w:rsidR="00D32F20" w:rsidRDefault="00D32F20" w:rsidP="00D32F2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KBS Şifre Verme </w:t>
      </w:r>
      <w:r w:rsidRPr="00511DAF">
        <w:rPr>
          <w:rFonts w:ascii="Times New Roman" w:hAnsi="Times New Roman" w:cs="Times New Roman"/>
          <w:b/>
          <w:bCs/>
          <w:i/>
          <w:color w:val="000000"/>
        </w:rPr>
        <w:t>İşlemi</w:t>
      </w:r>
    </w:p>
    <w:p w:rsidR="00206198" w:rsidRPr="00511DAF" w:rsidRDefault="00206198" w:rsidP="00D32F2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D32F20" w:rsidRDefault="00A817C7" w:rsidP="007940AB">
      <w:pPr>
        <w:pStyle w:val="Style4"/>
        <w:widowControl/>
        <w:spacing w:before="120" w:after="120" w:line="240" w:lineRule="auto"/>
        <w:ind w:firstLine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D32F20">
        <w:rPr>
          <w:b/>
          <w:color w:val="000000"/>
        </w:rPr>
        <w:t>KBS Şifre Verilmesi İşlemleri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 w:rsidRPr="00BF0501">
        <w:rPr>
          <w:b/>
          <w:color w:val="000000"/>
        </w:rPr>
        <w:t xml:space="preserve">Madde </w:t>
      </w:r>
      <w:r>
        <w:rPr>
          <w:b/>
          <w:color w:val="000000"/>
        </w:rPr>
        <w:t xml:space="preserve">13 – </w:t>
      </w:r>
      <w:r w:rsidRPr="00C854CC">
        <w:rPr>
          <w:color w:val="000000"/>
        </w:rPr>
        <w:t>(1)</w:t>
      </w:r>
      <w:r>
        <w:rPr>
          <w:color w:val="000000"/>
        </w:rPr>
        <w:t xml:space="preserve"> </w:t>
      </w:r>
      <w:r w:rsidRPr="00D32F20">
        <w:rPr>
          <w:color w:val="000000"/>
        </w:rPr>
        <w:t xml:space="preserve">Harcama birimleri tarafından kullanılan KBS </w:t>
      </w:r>
      <w:proofErr w:type="gramStart"/>
      <w:r w:rsidRPr="00D32F20">
        <w:rPr>
          <w:color w:val="000000"/>
        </w:rPr>
        <w:t>modüllerinin</w:t>
      </w:r>
      <w:proofErr w:type="gramEnd"/>
      <w:r w:rsidRPr="00D32F20">
        <w:rPr>
          <w:color w:val="000000"/>
        </w:rPr>
        <w:t xml:space="preserve"> yetkiye açılması için yazı gelir.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(2) </w:t>
      </w:r>
      <w:r w:rsidRPr="00D32F20">
        <w:rPr>
          <w:color w:val="000000"/>
        </w:rPr>
        <w:t>KBS sistemi üzerinden şifre talebi ile ilgili T.C. Kimlik kontrolü yapılır</w:t>
      </w:r>
      <w:r>
        <w:rPr>
          <w:color w:val="000000"/>
        </w:rPr>
        <w:t>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(3) </w:t>
      </w:r>
      <w:r w:rsidRPr="00D32F20">
        <w:rPr>
          <w:color w:val="000000"/>
        </w:rPr>
        <w:t>Hatalı olan kurum kodları, personelin T.C. Kimlik numaraları ve diğer bilgiler düzeltilmek üzere ilgili kuruma bildirilir.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(4) </w:t>
      </w:r>
      <w:r w:rsidRPr="00D32F20">
        <w:rPr>
          <w:color w:val="000000"/>
        </w:rPr>
        <w:t>Kurum ve personel bilgileri doğru olanlar KBS sistemine tanımlanır ve yetkilendirme yapılır</w:t>
      </w:r>
      <w:r>
        <w:rPr>
          <w:color w:val="000000"/>
        </w:rPr>
        <w:t>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(5) </w:t>
      </w:r>
      <w:r w:rsidRPr="00D32F20">
        <w:rPr>
          <w:color w:val="000000"/>
        </w:rPr>
        <w:t xml:space="preserve">Şifre talep edilen </w:t>
      </w:r>
      <w:proofErr w:type="gramStart"/>
      <w:r w:rsidRPr="00D32F20">
        <w:rPr>
          <w:color w:val="000000"/>
        </w:rPr>
        <w:t>modül</w:t>
      </w:r>
      <w:proofErr w:type="gramEnd"/>
      <w:r w:rsidRPr="00D32F20">
        <w:rPr>
          <w:color w:val="000000"/>
        </w:rPr>
        <w:t xml:space="preserve"> yüksek güvenlik gerektiriyorsa (</w:t>
      </w:r>
      <w:proofErr w:type="spellStart"/>
      <w:r w:rsidRPr="00D32F20">
        <w:rPr>
          <w:color w:val="000000"/>
        </w:rPr>
        <w:t>Ekders</w:t>
      </w:r>
      <w:proofErr w:type="spellEnd"/>
      <w:r w:rsidRPr="00D32F20">
        <w:rPr>
          <w:color w:val="000000"/>
        </w:rPr>
        <w:t>, Harcama Yönetim Sistemi vb.) Muhasebat Genel Müdürlüğünden alınan şifre zarfları ile yetkilendirme yapılır.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(6) </w:t>
      </w:r>
      <w:r w:rsidRPr="00D32F20">
        <w:rPr>
          <w:color w:val="000000"/>
        </w:rPr>
        <w:t>Yüksek güvenlik şifreleri sistem tarafından üretilen tutanaklar ile ilgili personele teslim edilir.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(7) </w:t>
      </w:r>
      <w:r w:rsidRPr="00D32F20">
        <w:rPr>
          <w:color w:val="000000"/>
        </w:rPr>
        <w:t>Yetkilendirilmek üzere KBS sistemine girilen personeller 505 yetkisine sahip Muhasebe Yetkilileri tarafından onaylanır</w:t>
      </w:r>
      <w:r>
        <w:rPr>
          <w:color w:val="000000"/>
        </w:rPr>
        <w:t>.</w:t>
      </w:r>
    </w:p>
    <w:p w:rsidR="00D32F20" w:rsidRDefault="00D32F20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(8) </w:t>
      </w:r>
      <w:r w:rsidRPr="00D32F20">
        <w:rPr>
          <w:color w:val="000000"/>
        </w:rPr>
        <w:t xml:space="preserve">Yetkilendirmeye ilişkin onaylama işlemi yapılır </w:t>
      </w:r>
      <w:proofErr w:type="gramStart"/>
      <w:r w:rsidRPr="00D32F20">
        <w:rPr>
          <w:color w:val="000000"/>
        </w:rPr>
        <w:t>modül</w:t>
      </w:r>
      <w:proofErr w:type="gramEnd"/>
      <w:r w:rsidRPr="00D32F20">
        <w:rPr>
          <w:color w:val="000000"/>
        </w:rPr>
        <w:t xml:space="preserve"> kullanıma açılmış olur.</w:t>
      </w:r>
    </w:p>
    <w:p w:rsidR="00F700D4" w:rsidRDefault="00F700D4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</w:p>
    <w:p w:rsidR="00F700D4" w:rsidRDefault="00F700D4" w:rsidP="007940AB">
      <w:pPr>
        <w:pStyle w:val="Style4"/>
        <w:widowControl/>
        <w:tabs>
          <w:tab w:val="left" w:pos="4035"/>
        </w:tabs>
        <w:spacing w:before="120" w:after="120" w:line="240" w:lineRule="auto"/>
        <w:jc w:val="both"/>
        <w:rPr>
          <w:color w:val="000000"/>
        </w:rPr>
      </w:pPr>
    </w:p>
    <w:p w:rsidR="00BF7715" w:rsidRDefault="00BF7715" w:rsidP="0048441E">
      <w:pPr>
        <w:pStyle w:val="Style4"/>
        <w:tabs>
          <w:tab w:val="left" w:pos="4035"/>
        </w:tabs>
        <w:spacing w:before="120" w:after="120" w:line="240" w:lineRule="auto"/>
      </w:pPr>
    </w:p>
    <w:p w:rsidR="0048441E" w:rsidRPr="0048441E" w:rsidRDefault="0048441E" w:rsidP="00A817C7">
      <w:pPr>
        <w:pStyle w:val="Style4"/>
        <w:tabs>
          <w:tab w:val="left" w:pos="4035"/>
        </w:tabs>
        <w:spacing w:before="120" w:after="12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ONBEŞİNCİ</w:t>
      </w:r>
      <w:r w:rsidRPr="0048441E">
        <w:rPr>
          <w:b/>
          <w:color w:val="000000"/>
        </w:rPr>
        <w:t xml:space="preserve"> BÖLÜM</w:t>
      </w:r>
    </w:p>
    <w:p w:rsidR="0048441E" w:rsidRPr="00A817C7" w:rsidRDefault="0048441E" w:rsidP="00A817C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A817C7">
        <w:rPr>
          <w:rFonts w:ascii="Times New Roman" w:hAnsi="Times New Roman" w:cs="Times New Roman"/>
          <w:b/>
          <w:bCs/>
          <w:i/>
          <w:color w:val="000000"/>
        </w:rPr>
        <w:t>Evrak İşlemi</w:t>
      </w:r>
    </w:p>
    <w:p w:rsidR="00206198" w:rsidRPr="00BF7715" w:rsidRDefault="00206198" w:rsidP="005009DF">
      <w:pPr>
        <w:pStyle w:val="Style4"/>
        <w:tabs>
          <w:tab w:val="left" w:pos="4035"/>
        </w:tabs>
        <w:spacing w:before="120" w:after="120" w:line="240" w:lineRule="auto"/>
        <w:jc w:val="center"/>
        <w:rPr>
          <w:rFonts w:ascii="Times New Roman Bold Italic" w:hAnsi="Times New Roman Bold Italic"/>
          <w:b/>
          <w:color w:val="000000"/>
        </w:rPr>
      </w:pPr>
    </w:p>
    <w:p w:rsidR="0048441E" w:rsidRPr="00747580" w:rsidRDefault="0048441E" w:rsidP="0048441E">
      <w:pPr>
        <w:pStyle w:val="Style4"/>
        <w:tabs>
          <w:tab w:val="left" w:pos="4035"/>
        </w:tabs>
        <w:spacing w:before="120" w:after="120" w:line="240" w:lineRule="auto"/>
        <w:rPr>
          <w:b/>
          <w:color w:val="000000"/>
        </w:rPr>
      </w:pPr>
      <w:r w:rsidRPr="00747580">
        <w:rPr>
          <w:b/>
          <w:color w:val="000000"/>
        </w:rPr>
        <w:t>Evrak İşlemleri</w:t>
      </w:r>
    </w:p>
    <w:p w:rsidR="0048441E" w:rsidRPr="0048441E" w:rsidRDefault="0048441E" w:rsidP="0048441E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  <w:r w:rsidRPr="00AE126A">
        <w:rPr>
          <w:b/>
          <w:color w:val="000000"/>
        </w:rPr>
        <w:t xml:space="preserve">Madde </w:t>
      </w:r>
      <w:r w:rsidR="00AE126A" w:rsidRPr="00AE126A">
        <w:rPr>
          <w:b/>
          <w:color w:val="000000"/>
        </w:rPr>
        <w:t>15</w:t>
      </w:r>
      <w:r w:rsidRPr="0048441E">
        <w:rPr>
          <w:color w:val="000000"/>
        </w:rPr>
        <w:t xml:space="preserve"> – (1) </w:t>
      </w:r>
      <w:r w:rsidR="00747580">
        <w:rPr>
          <w:color w:val="000000"/>
        </w:rPr>
        <w:t>Gelen evrak</w:t>
      </w:r>
      <w:r w:rsidRPr="0048441E">
        <w:rPr>
          <w:color w:val="000000"/>
        </w:rPr>
        <w:t xml:space="preserve"> değerlendirilir.</w:t>
      </w:r>
    </w:p>
    <w:p w:rsidR="0048441E" w:rsidRPr="0048441E" w:rsidRDefault="0048441E" w:rsidP="0048441E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(2) </w:t>
      </w:r>
      <w:r w:rsidR="002C0F21">
        <w:rPr>
          <w:color w:val="000000"/>
        </w:rPr>
        <w:t>BELGENET</w:t>
      </w:r>
      <w:r w:rsidR="00747580">
        <w:rPr>
          <w:color w:val="000000"/>
        </w:rPr>
        <w:t xml:space="preserve"> sistemine kayıt edilerek,</w:t>
      </w:r>
      <w:r>
        <w:rPr>
          <w:color w:val="000000"/>
        </w:rPr>
        <w:t xml:space="preserve"> Muhasebe Yetkilisine havale edilir.</w:t>
      </w:r>
    </w:p>
    <w:p w:rsidR="0048441E" w:rsidRDefault="0048441E" w:rsidP="0048441E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  <w:r w:rsidRPr="0048441E">
        <w:rPr>
          <w:color w:val="000000"/>
        </w:rPr>
        <w:t>(3)</w:t>
      </w:r>
      <w:r>
        <w:rPr>
          <w:color w:val="000000"/>
        </w:rPr>
        <w:t xml:space="preserve"> Muhasebe Yetkilisi de </w:t>
      </w:r>
      <w:r w:rsidR="00747580">
        <w:rPr>
          <w:color w:val="000000"/>
        </w:rPr>
        <w:t xml:space="preserve">sistem üzerinden </w:t>
      </w:r>
      <w:r>
        <w:rPr>
          <w:color w:val="000000"/>
        </w:rPr>
        <w:t>Muhasebe Yetkili Yardımcısına havale eder</w:t>
      </w:r>
      <w:r w:rsidR="00747580">
        <w:rPr>
          <w:color w:val="000000"/>
        </w:rPr>
        <w:t>.</w:t>
      </w:r>
    </w:p>
    <w:p w:rsidR="0048441E" w:rsidRDefault="0048441E" w:rsidP="0048441E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  <w:r w:rsidRPr="0048441E">
        <w:rPr>
          <w:color w:val="000000"/>
        </w:rPr>
        <w:t xml:space="preserve">(4) </w:t>
      </w:r>
      <w:r>
        <w:rPr>
          <w:color w:val="000000"/>
        </w:rPr>
        <w:t>Muhasebe Yetkili Yardımcısı da</w:t>
      </w:r>
      <w:r w:rsidRPr="0048441E">
        <w:t xml:space="preserve"> </w:t>
      </w:r>
      <w:r w:rsidRPr="0048441E">
        <w:rPr>
          <w:color w:val="000000"/>
        </w:rPr>
        <w:t>sistem üzerinden</w:t>
      </w:r>
      <w:r>
        <w:rPr>
          <w:color w:val="000000"/>
        </w:rPr>
        <w:t xml:space="preserve"> ilgili servise havale </w:t>
      </w:r>
      <w:proofErr w:type="gramStart"/>
      <w:r>
        <w:rPr>
          <w:color w:val="000000"/>
        </w:rPr>
        <w:t>eder .</w:t>
      </w:r>
      <w:proofErr w:type="gramEnd"/>
    </w:p>
    <w:p w:rsidR="0048441E" w:rsidRPr="0048441E" w:rsidRDefault="0048441E" w:rsidP="0048441E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(5) </w:t>
      </w:r>
      <w:r w:rsidRPr="0048441E">
        <w:rPr>
          <w:color w:val="000000"/>
        </w:rPr>
        <w:t>Evrak ilgilisine imza karşılığı teslim edilir.</w:t>
      </w:r>
    </w:p>
    <w:p w:rsidR="00F700D4" w:rsidRDefault="00BF19BC" w:rsidP="0048441E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  <w:r>
        <w:rPr>
          <w:color w:val="000000"/>
        </w:rPr>
        <w:t>(6) Mahiyetine göre gereken işlem yapılarak süreç tamamlanır.</w:t>
      </w:r>
    </w:p>
    <w:p w:rsidR="0048441E" w:rsidRDefault="0048441E" w:rsidP="00F700D4">
      <w:pPr>
        <w:pStyle w:val="Style4"/>
        <w:tabs>
          <w:tab w:val="left" w:pos="4035"/>
        </w:tabs>
        <w:spacing w:before="120" w:after="120" w:line="240" w:lineRule="auto"/>
        <w:rPr>
          <w:color w:val="000000"/>
        </w:rPr>
      </w:pPr>
    </w:p>
    <w:p w:rsidR="00D32F20" w:rsidRPr="00F700D4" w:rsidRDefault="00D32F20" w:rsidP="00D32F20">
      <w:pPr>
        <w:pStyle w:val="Style4"/>
        <w:widowControl/>
        <w:tabs>
          <w:tab w:val="left" w:pos="4020"/>
        </w:tabs>
        <w:spacing w:before="120" w:after="120" w:line="240" w:lineRule="auto"/>
        <w:jc w:val="center"/>
        <w:rPr>
          <w:color w:val="000000"/>
        </w:rPr>
      </w:pPr>
    </w:p>
    <w:sectPr w:rsidR="00D32F20" w:rsidRPr="00F7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95"/>
    <w:rsid w:val="00017488"/>
    <w:rsid w:val="0002208C"/>
    <w:rsid w:val="00041C64"/>
    <w:rsid w:val="000767B2"/>
    <w:rsid w:val="00096582"/>
    <w:rsid w:val="001340BF"/>
    <w:rsid w:val="00192632"/>
    <w:rsid w:val="00206198"/>
    <w:rsid w:val="00220CA0"/>
    <w:rsid w:val="00233877"/>
    <w:rsid w:val="002660FE"/>
    <w:rsid w:val="002C0F21"/>
    <w:rsid w:val="002C1DFD"/>
    <w:rsid w:val="002F70F3"/>
    <w:rsid w:val="00307BA4"/>
    <w:rsid w:val="0031042D"/>
    <w:rsid w:val="0035134E"/>
    <w:rsid w:val="003E509D"/>
    <w:rsid w:val="003F5FC8"/>
    <w:rsid w:val="00402A5F"/>
    <w:rsid w:val="00407910"/>
    <w:rsid w:val="00421A6B"/>
    <w:rsid w:val="004467EC"/>
    <w:rsid w:val="00473975"/>
    <w:rsid w:val="0048441E"/>
    <w:rsid w:val="005009DF"/>
    <w:rsid w:val="005043EC"/>
    <w:rsid w:val="005A3A1A"/>
    <w:rsid w:val="005B13F7"/>
    <w:rsid w:val="006245DA"/>
    <w:rsid w:val="00655276"/>
    <w:rsid w:val="006724EF"/>
    <w:rsid w:val="006E3B69"/>
    <w:rsid w:val="00747580"/>
    <w:rsid w:val="007844D5"/>
    <w:rsid w:val="007940AB"/>
    <w:rsid w:val="007966AC"/>
    <w:rsid w:val="00807495"/>
    <w:rsid w:val="00822645"/>
    <w:rsid w:val="008771A6"/>
    <w:rsid w:val="008A2FF6"/>
    <w:rsid w:val="009057ED"/>
    <w:rsid w:val="0099396B"/>
    <w:rsid w:val="009B32E5"/>
    <w:rsid w:val="009E11B1"/>
    <w:rsid w:val="009F4362"/>
    <w:rsid w:val="00A60040"/>
    <w:rsid w:val="00A75A31"/>
    <w:rsid w:val="00A817C7"/>
    <w:rsid w:val="00AE126A"/>
    <w:rsid w:val="00B30873"/>
    <w:rsid w:val="00BA69E1"/>
    <w:rsid w:val="00BC60E4"/>
    <w:rsid w:val="00BF1924"/>
    <w:rsid w:val="00BF19BC"/>
    <w:rsid w:val="00BF7715"/>
    <w:rsid w:val="00C603D7"/>
    <w:rsid w:val="00CB573C"/>
    <w:rsid w:val="00CF16D5"/>
    <w:rsid w:val="00D05B99"/>
    <w:rsid w:val="00D27D4A"/>
    <w:rsid w:val="00D32F20"/>
    <w:rsid w:val="00D53451"/>
    <w:rsid w:val="00DC0AB6"/>
    <w:rsid w:val="00DC6A9D"/>
    <w:rsid w:val="00DF63EA"/>
    <w:rsid w:val="00E057F3"/>
    <w:rsid w:val="00E07E97"/>
    <w:rsid w:val="00E34237"/>
    <w:rsid w:val="00E62F6D"/>
    <w:rsid w:val="00E73996"/>
    <w:rsid w:val="00E75DF4"/>
    <w:rsid w:val="00E90702"/>
    <w:rsid w:val="00EC16C2"/>
    <w:rsid w:val="00ED2A9C"/>
    <w:rsid w:val="00F257E0"/>
    <w:rsid w:val="00F4105B"/>
    <w:rsid w:val="00F700D4"/>
    <w:rsid w:val="00FA313C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C349"/>
  <w15:docId w15:val="{626B908A-7C50-4E43-83B3-2C2DBC8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495"/>
    <w:rPr>
      <w:rFonts w:asciiTheme="majorHAnsi" w:eastAsiaTheme="majorEastAsia" w:hAnsiTheme="majorHAnsi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807495"/>
    <w:pPr>
      <w:widowControl w:val="0"/>
      <w:autoSpaceDE w:val="0"/>
      <w:autoSpaceDN w:val="0"/>
      <w:adjustRightInd w:val="0"/>
      <w:spacing w:after="0" w:line="331" w:lineRule="exact"/>
      <w:ind w:firstLine="710"/>
    </w:pPr>
    <w:rPr>
      <w:rFonts w:ascii="Times New Roman" w:hAnsi="Times New Roman" w:cs="Times New Roman"/>
    </w:rPr>
  </w:style>
  <w:style w:type="paragraph" w:styleId="Alnt">
    <w:name w:val="Quote"/>
    <w:basedOn w:val="Normal"/>
    <w:next w:val="Normal"/>
    <w:link w:val="AlntChar"/>
    <w:uiPriority w:val="29"/>
    <w:qFormat/>
    <w:rsid w:val="000767B2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767B2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702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29BE-B252-4390-9B25-10C0947B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Özdemircioğlu</dc:creator>
  <cp:lastModifiedBy>Halil Evci</cp:lastModifiedBy>
  <cp:revision>22</cp:revision>
  <cp:lastPrinted>2015-03-04T07:36:00Z</cp:lastPrinted>
  <dcterms:created xsi:type="dcterms:W3CDTF">2022-11-04T10:25:00Z</dcterms:created>
  <dcterms:modified xsi:type="dcterms:W3CDTF">2022-11-04T11:32:00Z</dcterms:modified>
</cp:coreProperties>
</file>